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FF" w:rsidRDefault="009C61FF" w:rsidP="009C61FF">
      <w:pPr>
        <w:pStyle w:val="a3"/>
        <w:shd w:val="clear" w:color="auto" w:fill="FFFFFF"/>
        <w:spacing w:before="195" w:beforeAutospacing="0" w:after="195" w:afterAutospacing="0" w:line="293" w:lineRule="atLeast"/>
        <w:rPr>
          <w:rFonts w:ascii="Arial" w:hAnsi="Arial" w:cs="Arial"/>
          <w:color w:val="211F1F"/>
          <w:sz w:val="20"/>
          <w:szCs w:val="20"/>
        </w:rPr>
      </w:pPr>
      <w:proofErr w:type="gramStart"/>
      <w:r>
        <w:rPr>
          <w:rFonts w:ascii="Arial" w:hAnsi="Arial" w:cs="Arial"/>
          <w:color w:val="211F1F"/>
          <w:sz w:val="20"/>
          <w:szCs w:val="20"/>
        </w:rPr>
        <w:t>Компания</w:t>
      </w:r>
      <w:r>
        <w:rPr>
          <w:rStyle w:val="apple-converted-space"/>
          <w:rFonts w:ascii="Arial" w:hAnsi="Arial" w:cs="Arial"/>
          <w:color w:val="211F1F"/>
          <w:sz w:val="20"/>
          <w:szCs w:val="20"/>
        </w:rPr>
        <w:t> </w:t>
      </w:r>
      <w:r>
        <w:rPr>
          <w:rFonts w:ascii="Arial" w:hAnsi="Arial" w:cs="Arial"/>
          <w:color w:val="211F1F"/>
          <w:sz w:val="20"/>
          <w:szCs w:val="20"/>
        </w:rPr>
        <w:t xml:space="preserve"> оказывает</w:t>
      </w:r>
      <w:proofErr w:type="gramEnd"/>
      <w:r>
        <w:rPr>
          <w:rFonts w:ascii="Arial" w:hAnsi="Arial" w:cs="Arial"/>
          <w:color w:val="211F1F"/>
          <w:sz w:val="20"/>
          <w:szCs w:val="20"/>
        </w:rPr>
        <w:t xml:space="preserve"> услуги по введению в обращение медицинских изделий Российского и зарубежного (иностранного) производства.</w:t>
      </w:r>
    </w:p>
    <w:p w:rsidR="009C61FF" w:rsidRDefault="009C61FF" w:rsidP="009C61FF">
      <w:pPr>
        <w:pStyle w:val="a3"/>
        <w:shd w:val="clear" w:color="auto" w:fill="FFFFFF"/>
        <w:spacing w:before="195" w:beforeAutospacing="0" w:after="195" w:afterAutospacing="0" w:line="293" w:lineRule="atLeast"/>
        <w:rPr>
          <w:rFonts w:ascii="Arial" w:hAnsi="Arial" w:cs="Arial"/>
          <w:color w:val="211F1F"/>
          <w:sz w:val="20"/>
          <w:szCs w:val="20"/>
        </w:rPr>
      </w:pPr>
      <w:r>
        <w:rPr>
          <w:rFonts w:ascii="Arial" w:hAnsi="Arial" w:cs="Arial"/>
          <w:color w:val="211F1F"/>
          <w:sz w:val="20"/>
          <w:szCs w:val="20"/>
        </w:rPr>
        <w:t xml:space="preserve">Текущее законодательство в области обращения медицинских изделий на территории РФ накладывает на производителей, поставщиков и предпринимателей большую ответственность на протяжении всего «жизненного цикла» их продукции. </w:t>
      </w:r>
    </w:p>
    <w:p w:rsidR="009C61FF" w:rsidRDefault="009C61FF"/>
    <w:p w:rsidR="00A000A5" w:rsidRPr="009C61FF" w:rsidRDefault="009C61FF">
      <w:pPr>
        <w:rPr>
          <w:b/>
          <w:sz w:val="28"/>
        </w:rPr>
      </w:pPr>
      <w:r w:rsidRPr="009C61FF">
        <w:rPr>
          <w:b/>
          <w:sz w:val="28"/>
        </w:rPr>
        <w:t>Регистрация медицинских изделий</w:t>
      </w:r>
    </w:p>
    <w:p w:rsidR="009C61FF" w:rsidRDefault="009C61FF" w:rsidP="009C61FF">
      <w:pPr>
        <w:pStyle w:val="a3"/>
        <w:shd w:val="clear" w:color="auto" w:fill="FFFFFF"/>
        <w:spacing w:before="195" w:beforeAutospacing="0" w:after="195" w:afterAutospacing="0" w:line="293" w:lineRule="atLeast"/>
        <w:jc w:val="both"/>
        <w:rPr>
          <w:rFonts w:ascii="Arial" w:hAnsi="Arial" w:cs="Arial"/>
          <w:color w:val="211F1F"/>
          <w:sz w:val="20"/>
          <w:szCs w:val="20"/>
        </w:rPr>
      </w:pPr>
      <w:r>
        <w:rPr>
          <w:rFonts w:ascii="Arial" w:hAnsi="Arial" w:cs="Arial"/>
          <w:color w:val="211F1F"/>
          <w:sz w:val="20"/>
          <w:szCs w:val="20"/>
        </w:rPr>
        <w:t>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а именно Федеральной службой по надзору в сфере здравоохранения (Росздравнадзор).</w:t>
      </w:r>
    </w:p>
    <w:p w:rsidR="009C61FF" w:rsidRDefault="009C61FF" w:rsidP="009C61FF">
      <w:pPr>
        <w:pStyle w:val="a3"/>
        <w:shd w:val="clear" w:color="auto" w:fill="FFFFFF"/>
        <w:spacing w:before="195" w:beforeAutospacing="0" w:after="195" w:afterAutospacing="0" w:line="293" w:lineRule="atLeast"/>
        <w:jc w:val="both"/>
        <w:rPr>
          <w:rFonts w:ascii="Arial" w:hAnsi="Arial" w:cs="Arial"/>
          <w:color w:val="211F1F"/>
          <w:sz w:val="20"/>
          <w:szCs w:val="20"/>
        </w:rPr>
      </w:pPr>
      <w:r>
        <w:rPr>
          <w:rFonts w:ascii="Arial" w:hAnsi="Arial" w:cs="Arial"/>
          <w:color w:val="211F1F"/>
          <w:sz w:val="20"/>
          <w:szCs w:val="20"/>
        </w:rPr>
        <w:t>Данную норму устанавливает</w:t>
      </w:r>
      <w:r w:rsidRPr="009C61FF">
        <w:rPr>
          <w:rFonts w:ascii="Arial" w:hAnsi="Arial" w:cs="Arial"/>
          <w:color w:val="211F1F"/>
          <w:sz w:val="20"/>
          <w:szCs w:val="20"/>
        </w:rPr>
        <w:t> Федеральный Закон РФ от 21 ноября 2011 года N 323-ФЗ «ОБ ОСНОВАХ ОХРАНЫ ЗДОРОВЬЯ ГРАЖДАН В РОССИЙСКОЙ ФЕДЕРАЦИИ».</w:t>
      </w:r>
    </w:p>
    <w:p w:rsidR="009C61FF" w:rsidRDefault="009C61FF" w:rsidP="009C61FF">
      <w:pPr>
        <w:pStyle w:val="a3"/>
        <w:shd w:val="clear" w:color="auto" w:fill="FFFFFF"/>
        <w:spacing w:before="195" w:beforeAutospacing="0" w:after="195" w:afterAutospacing="0" w:line="293" w:lineRule="atLeast"/>
        <w:jc w:val="both"/>
        <w:rPr>
          <w:rFonts w:ascii="Arial" w:hAnsi="Arial" w:cs="Arial"/>
          <w:color w:val="211F1F"/>
          <w:sz w:val="20"/>
          <w:szCs w:val="20"/>
        </w:rPr>
      </w:pPr>
      <w:r>
        <w:rPr>
          <w:rFonts w:ascii="Arial" w:hAnsi="Arial" w:cs="Arial"/>
          <w:color w:val="211F1F"/>
          <w:sz w:val="20"/>
          <w:szCs w:val="20"/>
        </w:rPr>
        <w:t>С 1 января 2013 года на территории Российской Федерации вводится единое понятие «медицинское изделие», вместо привычных слуху «изделие медицинского назначения» и «медицинская техника».</w:t>
      </w:r>
    </w:p>
    <w:p w:rsidR="009C61FF" w:rsidRDefault="009C61FF" w:rsidP="009C61FF">
      <w:pPr>
        <w:pStyle w:val="a3"/>
        <w:shd w:val="clear" w:color="auto" w:fill="FFFFFF"/>
        <w:spacing w:before="195" w:beforeAutospacing="0" w:after="195" w:afterAutospacing="0" w:line="293" w:lineRule="atLeast"/>
        <w:jc w:val="both"/>
        <w:rPr>
          <w:rFonts w:ascii="Arial" w:hAnsi="Arial" w:cs="Arial"/>
          <w:color w:val="211F1F"/>
          <w:sz w:val="20"/>
          <w:szCs w:val="20"/>
        </w:rPr>
      </w:pPr>
      <w:r>
        <w:rPr>
          <w:rFonts w:ascii="Arial" w:hAnsi="Arial" w:cs="Arial"/>
          <w:color w:val="211F1F"/>
          <w:sz w:val="20"/>
          <w:szCs w:val="20"/>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C61FF" w:rsidRDefault="009C61FF" w:rsidP="009C61FF">
      <w:pPr>
        <w:pStyle w:val="a3"/>
        <w:shd w:val="clear" w:color="auto" w:fill="FFFFFF"/>
        <w:spacing w:before="195" w:beforeAutospacing="0" w:after="195" w:afterAutospacing="0" w:line="293" w:lineRule="atLeast"/>
        <w:jc w:val="both"/>
        <w:rPr>
          <w:rFonts w:ascii="Arial" w:hAnsi="Arial" w:cs="Arial"/>
          <w:color w:val="211F1F"/>
          <w:sz w:val="20"/>
          <w:szCs w:val="20"/>
        </w:rPr>
      </w:pPr>
      <w:r>
        <w:rPr>
          <w:rFonts w:ascii="Arial" w:hAnsi="Arial" w:cs="Arial"/>
          <w:color w:val="211F1F"/>
          <w:sz w:val="20"/>
          <w:szCs w:val="20"/>
        </w:rPr>
        <w:t>Документом, подтверждающим государственную регистрацию медицинского изделия, является Регистрационное удостоверение Росздравнадзора.</w:t>
      </w:r>
    </w:p>
    <w:p w:rsidR="009C61FF" w:rsidRPr="009C61FF" w:rsidRDefault="009C61FF" w:rsidP="009C61FF">
      <w:pPr>
        <w:pStyle w:val="a3"/>
        <w:shd w:val="clear" w:color="auto" w:fill="FFFFFF"/>
        <w:spacing w:before="195" w:beforeAutospacing="0" w:after="195" w:afterAutospacing="0" w:line="293" w:lineRule="atLeast"/>
        <w:jc w:val="both"/>
        <w:rPr>
          <w:rFonts w:ascii="Arial" w:hAnsi="Arial" w:cs="Arial"/>
          <w:color w:val="211F1F"/>
          <w:sz w:val="20"/>
          <w:szCs w:val="20"/>
        </w:rPr>
      </w:pPr>
      <w:r w:rsidRPr="009C61FF">
        <w:rPr>
          <w:rFonts w:ascii="Arial" w:hAnsi="Arial" w:cs="Arial"/>
          <w:color w:val="211F1F"/>
          <w:sz w:val="20"/>
          <w:szCs w:val="20"/>
        </w:rPr>
        <w:t>Процедура прохождения регистрации медицинского изделия закреплена в Постановлении Правительства от 27 декабря 2012 года №1416 «Об утверждении Правил государственной регистрации медицинских изделий».</w:t>
      </w:r>
    </w:p>
    <w:p w:rsidR="009C61FF" w:rsidRPr="009C61FF" w:rsidRDefault="009C61FF" w:rsidP="009C61FF">
      <w:pPr>
        <w:shd w:val="clear" w:color="auto" w:fill="FFFFFF"/>
        <w:spacing w:before="195" w:after="195" w:line="293" w:lineRule="atLeast"/>
        <w:rPr>
          <w:rFonts w:ascii="Arial" w:eastAsia="Times New Roman" w:hAnsi="Arial" w:cs="Arial"/>
          <w:color w:val="211F1F"/>
          <w:sz w:val="20"/>
          <w:szCs w:val="20"/>
          <w:lang w:eastAsia="ru-RU"/>
        </w:rPr>
      </w:pPr>
      <w:r w:rsidRPr="009C61FF">
        <w:rPr>
          <w:rFonts w:ascii="Arial" w:eastAsia="Times New Roman" w:hAnsi="Arial" w:cs="Arial"/>
          <w:color w:val="211F1F"/>
          <w:sz w:val="20"/>
          <w:szCs w:val="20"/>
          <w:lang w:eastAsia="ru-RU"/>
        </w:rPr>
        <w:t>Постановлением определены две процедуры, касающиеся медицинских изделий:</w:t>
      </w:r>
    </w:p>
    <w:p w:rsidR="009C61FF" w:rsidRPr="009C61FF" w:rsidRDefault="009C61FF" w:rsidP="009C61FF">
      <w:pPr>
        <w:numPr>
          <w:ilvl w:val="0"/>
          <w:numId w:val="1"/>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w:t>
      </w:r>
      <w:r w:rsidRPr="009C61FF">
        <w:rPr>
          <w:rFonts w:ascii="Arial" w:eastAsia="Times New Roman" w:hAnsi="Arial" w:cs="Arial"/>
          <w:b/>
          <w:bCs/>
          <w:color w:val="081E21"/>
          <w:sz w:val="20"/>
          <w:szCs w:val="20"/>
          <w:lang w:eastAsia="ru-RU"/>
        </w:rPr>
        <w:t>Государственная регистрация</w:t>
      </w:r>
      <w:r w:rsidRPr="009C61FF">
        <w:rPr>
          <w:rFonts w:ascii="Arial" w:eastAsia="Times New Roman" w:hAnsi="Arial" w:cs="Arial"/>
          <w:color w:val="081E21"/>
          <w:sz w:val="20"/>
          <w:szCs w:val="20"/>
          <w:lang w:eastAsia="ru-RU"/>
        </w:rPr>
        <w:t> медицинского изделия;</w:t>
      </w:r>
    </w:p>
    <w:p w:rsidR="009C61FF" w:rsidRPr="009C61FF" w:rsidRDefault="009C61FF" w:rsidP="009C61FF">
      <w:pPr>
        <w:numPr>
          <w:ilvl w:val="0"/>
          <w:numId w:val="1"/>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w:t>
      </w:r>
      <w:r w:rsidRPr="009C61FF">
        <w:rPr>
          <w:rFonts w:ascii="Arial" w:eastAsia="Times New Roman" w:hAnsi="Arial" w:cs="Arial"/>
          <w:b/>
          <w:bCs/>
          <w:color w:val="081E21"/>
          <w:sz w:val="20"/>
          <w:szCs w:val="20"/>
          <w:lang w:eastAsia="ru-RU"/>
        </w:rPr>
        <w:t>Внесение изменений в регистрационное удостоверение</w:t>
      </w:r>
      <w:r w:rsidRPr="009C61FF">
        <w:rPr>
          <w:rFonts w:ascii="Arial" w:eastAsia="Times New Roman" w:hAnsi="Arial" w:cs="Arial"/>
          <w:color w:val="081E21"/>
          <w:sz w:val="20"/>
          <w:szCs w:val="20"/>
          <w:lang w:eastAsia="ru-RU"/>
        </w:rPr>
        <w:t> на медицинское изделие.</w:t>
      </w:r>
    </w:p>
    <w:p w:rsidR="009C61FF" w:rsidRPr="009C61FF" w:rsidRDefault="009C61FF" w:rsidP="009C61FF">
      <w:pPr>
        <w:shd w:val="clear" w:color="auto" w:fill="FFFFFF"/>
        <w:spacing w:before="150" w:after="0" w:line="252" w:lineRule="atLeast"/>
        <w:ind w:left="105" w:right="105"/>
        <w:outlineLvl w:val="1"/>
        <w:rPr>
          <w:rFonts w:ascii="Arial" w:eastAsia="Times New Roman" w:hAnsi="Arial" w:cs="Arial"/>
          <w:b/>
          <w:bCs/>
          <w:color w:val="003F7D"/>
          <w:sz w:val="21"/>
          <w:szCs w:val="21"/>
          <w:lang w:eastAsia="ru-RU"/>
        </w:rPr>
      </w:pPr>
      <w:r w:rsidRPr="009C61FF">
        <w:rPr>
          <w:rFonts w:ascii="Arial" w:eastAsia="Times New Roman" w:hAnsi="Arial" w:cs="Arial"/>
          <w:b/>
          <w:bCs/>
          <w:color w:val="003F7D"/>
          <w:sz w:val="21"/>
          <w:szCs w:val="21"/>
          <w:lang w:eastAsia="ru-RU"/>
        </w:rPr>
        <w:t>Для осуществления государственной регистрации необходимо:</w:t>
      </w:r>
    </w:p>
    <w:p w:rsidR="009C61FF" w:rsidRPr="009C61FF" w:rsidRDefault="009C61FF" w:rsidP="009C61FF">
      <w:pPr>
        <w:numPr>
          <w:ilvl w:val="0"/>
          <w:numId w:val="2"/>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получить у Федеральной службы Росздравнадзор разрешение на ввоз образцов изделий для целей государственной регистрации;</w:t>
      </w:r>
    </w:p>
    <w:p w:rsidR="009C61FF" w:rsidRPr="009C61FF" w:rsidRDefault="009C61FF" w:rsidP="009C61FF">
      <w:pPr>
        <w:numPr>
          <w:ilvl w:val="0"/>
          <w:numId w:val="2"/>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ввезти образцы на территорию РФ;</w:t>
      </w:r>
    </w:p>
    <w:p w:rsidR="009C61FF" w:rsidRPr="009C61FF" w:rsidRDefault="009C61FF" w:rsidP="009C61FF">
      <w:pPr>
        <w:numPr>
          <w:ilvl w:val="0"/>
          <w:numId w:val="2"/>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lastRenderedPageBreak/>
        <w:t> пройти испытания, предусмотренные для данного вида МИ (технические, токсикологические, испытания на электромагнитную совместимость, испытания на утверждение типа средства измерения);</w:t>
      </w:r>
    </w:p>
    <w:p w:rsidR="009C61FF" w:rsidRPr="009C61FF" w:rsidRDefault="009C61FF" w:rsidP="009C61FF">
      <w:pPr>
        <w:numPr>
          <w:ilvl w:val="0"/>
          <w:numId w:val="2"/>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сформировать пакет документов, содержащий нормативную, техническую и эксплуатационную информацию о медицинском изделии и подать его на рассмотрение в Федеральную службу Росздравнадзор;</w:t>
      </w:r>
    </w:p>
    <w:p w:rsidR="009C61FF" w:rsidRPr="009C61FF" w:rsidRDefault="009C61FF" w:rsidP="009C61FF">
      <w:pPr>
        <w:numPr>
          <w:ilvl w:val="0"/>
          <w:numId w:val="2"/>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пройти клинические испытания медицинского изделия (при необходимости пройти в Этическом совете МЗ согласование выбранного вида испытаний, а также их программу и методику);</w:t>
      </w:r>
    </w:p>
    <w:p w:rsidR="009C61FF" w:rsidRPr="009C61FF" w:rsidRDefault="009C61FF" w:rsidP="009C61FF">
      <w:pPr>
        <w:numPr>
          <w:ilvl w:val="0"/>
          <w:numId w:val="2"/>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пройти второй этап экспертизы качества, эффективности и безопасности медицинского изделия, по результатам проведения клинических испытаний;</w:t>
      </w:r>
    </w:p>
    <w:p w:rsidR="009C61FF" w:rsidRPr="009C61FF" w:rsidRDefault="009C61FF" w:rsidP="009C61FF">
      <w:pPr>
        <w:numPr>
          <w:ilvl w:val="0"/>
          <w:numId w:val="2"/>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xml:space="preserve"> в случае отсутствия нарушений и замечаний по результатам экспертизы, экспертная организация направляет в Федеральную службу Росздравнадзор </w:t>
      </w:r>
      <w:proofErr w:type="gramStart"/>
      <w:r w:rsidRPr="009C61FF">
        <w:rPr>
          <w:rFonts w:ascii="Arial" w:eastAsia="Times New Roman" w:hAnsi="Arial" w:cs="Arial"/>
          <w:color w:val="081E21"/>
          <w:sz w:val="20"/>
          <w:szCs w:val="20"/>
          <w:lang w:eastAsia="ru-RU"/>
        </w:rPr>
        <w:t>положительное заключение</w:t>
      </w:r>
      <w:proofErr w:type="gramEnd"/>
      <w:r w:rsidRPr="009C61FF">
        <w:rPr>
          <w:rFonts w:ascii="Arial" w:eastAsia="Times New Roman" w:hAnsi="Arial" w:cs="Arial"/>
          <w:color w:val="081E21"/>
          <w:sz w:val="20"/>
          <w:szCs w:val="20"/>
          <w:lang w:eastAsia="ru-RU"/>
        </w:rPr>
        <w:t xml:space="preserve"> и Вы получаете Регистрационное удостоверение с последующим внесением в официальный Реестр Федеральной службы Росздравнадзор в сети интернет.</w:t>
      </w:r>
    </w:p>
    <w:p w:rsidR="009C61FF" w:rsidRPr="009C61FF" w:rsidRDefault="009C61FF" w:rsidP="009C61FF">
      <w:pPr>
        <w:shd w:val="clear" w:color="auto" w:fill="FFFFFF"/>
        <w:spacing w:before="150" w:after="0" w:line="252" w:lineRule="atLeast"/>
        <w:ind w:left="105" w:right="105"/>
        <w:outlineLvl w:val="1"/>
        <w:rPr>
          <w:rFonts w:ascii="Arial" w:eastAsia="Times New Roman" w:hAnsi="Arial" w:cs="Arial"/>
          <w:b/>
          <w:bCs/>
          <w:color w:val="003F7D"/>
          <w:sz w:val="21"/>
          <w:szCs w:val="21"/>
          <w:lang w:eastAsia="ru-RU"/>
        </w:rPr>
      </w:pPr>
      <w:r w:rsidRPr="009C61FF">
        <w:rPr>
          <w:rFonts w:ascii="Arial" w:eastAsia="Times New Roman" w:hAnsi="Arial" w:cs="Arial"/>
          <w:b/>
          <w:bCs/>
          <w:color w:val="003F7D"/>
          <w:sz w:val="21"/>
          <w:szCs w:val="21"/>
          <w:lang w:eastAsia="ru-RU"/>
        </w:rPr>
        <w:t>Внесение изменений в регистрационное удостоверение осуществляется в следующих случаях:</w:t>
      </w:r>
    </w:p>
    <w:p w:rsidR="009C61FF" w:rsidRPr="009C61FF" w:rsidRDefault="009C61FF" w:rsidP="009C61FF">
      <w:pPr>
        <w:shd w:val="clear" w:color="auto" w:fill="FFFFFF"/>
        <w:spacing w:before="195" w:after="195" w:line="293" w:lineRule="atLeast"/>
        <w:rPr>
          <w:rFonts w:ascii="Arial" w:eastAsia="Times New Roman" w:hAnsi="Arial" w:cs="Arial"/>
          <w:color w:val="211F1F"/>
          <w:sz w:val="20"/>
          <w:szCs w:val="20"/>
          <w:lang w:eastAsia="ru-RU"/>
        </w:rPr>
      </w:pPr>
      <w:r w:rsidRPr="009C61FF">
        <w:rPr>
          <w:rFonts w:ascii="Arial" w:eastAsia="Times New Roman" w:hAnsi="Arial" w:cs="Arial"/>
          <w:color w:val="211F1F"/>
          <w:sz w:val="20"/>
          <w:szCs w:val="20"/>
          <w:lang w:eastAsia="ru-RU"/>
        </w:rPr>
        <w:t>а) изменение сведений о заявителе, включая сведения:</w:t>
      </w:r>
    </w:p>
    <w:p w:rsidR="009C61FF" w:rsidRPr="009C61FF" w:rsidRDefault="009C61FF" w:rsidP="009C61FF">
      <w:pPr>
        <w:numPr>
          <w:ilvl w:val="0"/>
          <w:numId w:val="3"/>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о реорганизации юридического лица;</w:t>
      </w:r>
    </w:p>
    <w:p w:rsidR="009C61FF" w:rsidRPr="009C61FF" w:rsidRDefault="009C61FF" w:rsidP="009C61FF">
      <w:pPr>
        <w:numPr>
          <w:ilvl w:val="0"/>
          <w:numId w:val="3"/>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об изменении его наименования (полного и (в случае, если имеется) сокращенного, в том числе фирменного наименования), адреса (места нахождения);</w:t>
      </w:r>
    </w:p>
    <w:p w:rsidR="009C61FF" w:rsidRPr="009C61FF" w:rsidRDefault="009C61FF" w:rsidP="009C61FF">
      <w:pPr>
        <w:shd w:val="clear" w:color="auto" w:fill="FFFFFF"/>
        <w:spacing w:before="195" w:after="195" w:line="293" w:lineRule="atLeast"/>
        <w:rPr>
          <w:rFonts w:ascii="Arial" w:eastAsia="Times New Roman" w:hAnsi="Arial" w:cs="Arial"/>
          <w:color w:val="211F1F"/>
          <w:sz w:val="20"/>
          <w:szCs w:val="20"/>
          <w:lang w:eastAsia="ru-RU"/>
        </w:rPr>
      </w:pPr>
      <w:r w:rsidRPr="009C61FF">
        <w:rPr>
          <w:rFonts w:ascii="Arial" w:eastAsia="Times New Roman" w:hAnsi="Arial" w:cs="Arial"/>
          <w:color w:val="211F1F"/>
          <w:sz w:val="20"/>
          <w:szCs w:val="20"/>
          <w:lang w:eastAsia="ru-RU"/>
        </w:rPr>
        <w:t>б) изменение адреса (места производства) медицинского изделия;</w:t>
      </w:r>
    </w:p>
    <w:p w:rsidR="009C61FF" w:rsidRPr="009C61FF" w:rsidRDefault="009C61FF" w:rsidP="009C61FF">
      <w:pPr>
        <w:shd w:val="clear" w:color="auto" w:fill="FFFFFF"/>
        <w:spacing w:before="195" w:after="195" w:line="293" w:lineRule="atLeast"/>
        <w:rPr>
          <w:rFonts w:ascii="Arial" w:eastAsia="Times New Roman" w:hAnsi="Arial" w:cs="Arial"/>
          <w:color w:val="211F1F"/>
          <w:sz w:val="20"/>
          <w:szCs w:val="20"/>
          <w:lang w:eastAsia="ru-RU"/>
        </w:rPr>
      </w:pPr>
      <w:r w:rsidRPr="009C61FF">
        <w:rPr>
          <w:rFonts w:ascii="Arial" w:eastAsia="Times New Roman" w:hAnsi="Arial" w:cs="Arial"/>
          <w:color w:val="211F1F"/>
          <w:sz w:val="20"/>
          <w:szCs w:val="20"/>
          <w:lang w:eastAsia="ru-RU"/>
        </w:rPr>
        <w:t>в) изменение наименования медицинского изделия (в случае, если не изменились свойства и характеристики, влияющие на качество, эффективность и безопасность медицинского изделия).</w:t>
      </w:r>
    </w:p>
    <w:p w:rsidR="009C61FF" w:rsidRPr="009C61FF" w:rsidRDefault="009C61FF" w:rsidP="009C61FF">
      <w:pPr>
        <w:shd w:val="clear" w:color="auto" w:fill="FFFFFF"/>
        <w:spacing w:before="150" w:after="0" w:line="252" w:lineRule="atLeast"/>
        <w:ind w:left="105" w:right="105"/>
        <w:outlineLvl w:val="1"/>
        <w:rPr>
          <w:rFonts w:ascii="Arial" w:eastAsia="Times New Roman" w:hAnsi="Arial" w:cs="Arial"/>
          <w:b/>
          <w:bCs/>
          <w:color w:val="003F7D"/>
          <w:sz w:val="21"/>
          <w:szCs w:val="21"/>
          <w:lang w:eastAsia="ru-RU"/>
        </w:rPr>
      </w:pPr>
      <w:r w:rsidRPr="009C61FF">
        <w:rPr>
          <w:rFonts w:ascii="Arial" w:eastAsia="Times New Roman" w:hAnsi="Arial" w:cs="Arial"/>
          <w:b/>
          <w:bCs/>
          <w:color w:val="003F7D"/>
          <w:sz w:val="21"/>
          <w:szCs w:val="21"/>
          <w:lang w:eastAsia="ru-RU"/>
        </w:rPr>
        <w:t>Перечень документов, необходимых для регистрации медицинского изделия:</w:t>
      </w:r>
    </w:p>
    <w:p w:rsidR="009C61FF" w:rsidRPr="009C61FF" w:rsidRDefault="009C61FF" w:rsidP="009C61FF">
      <w:pPr>
        <w:numPr>
          <w:ilvl w:val="0"/>
          <w:numId w:val="4"/>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Заявление;</w:t>
      </w:r>
    </w:p>
    <w:p w:rsidR="009C61FF" w:rsidRPr="009C61FF" w:rsidRDefault="009C61FF" w:rsidP="009C61FF">
      <w:pPr>
        <w:numPr>
          <w:ilvl w:val="0"/>
          <w:numId w:val="4"/>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Копия документа, подтверждающего полномочия уполномоченного представителя производителя;</w:t>
      </w:r>
    </w:p>
    <w:p w:rsidR="009C61FF" w:rsidRPr="009C61FF" w:rsidRDefault="009C61FF" w:rsidP="009C61FF">
      <w:pPr>
        <w:numPr>
          <w:ilvl w:val="0"/>
          <w:numId w:val="4"/>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Сведения о нормативной документации на медицинское изделие;</w:t>
      </w:r>
    </w:p>
    <w:p w:rsidR="009C61FF" w:rsidRPr="009C61FF" w:rsidRDefault="009C61FF" w:rsidP="009C61FF">
      <w:pPr>
        <w:numPr>
          <w:ilvl w:val="0"/>
          <w:numId w:val="4"/>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Техническая документация на медицинское изделие;</w:t>
      </w:r>
    </w:p>
    <w:p w:rsidR="009C61FF" w:rsidRPr="009C61FF" w:rsidRDefault="009C61FF" w:rsidP="009C61FF">
      <w:pPr>
        <w:numPr>
          <w:ilvl w:val="0"/>
          <w:numId w:val="4"/>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Эксплуатационная документация на медицинское изделие, в том числе инструкция по применению или руководство по эксплуатации медицинского изделия;</w:t>
      </w:r>
    </w:p>
    <w:p w:rsidR="009C61FF" w:rsidRPr="009C61FF" w:rsidRDefault="009C61FF" w:rsidP="009C61FF">
      <w:pPr>
        <w:numPr>
          <w:ilvl w:val="0"/>
          <w:numId w:val="4"/>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 24 сантиметра);</w:t>
      </w:r>
    </w:p>
    <w:p w:rsidR="009C61FF" w:rsidRPr="009C61FF" w:rsidRDefault="009C61FF" w:rsidP="009C61FF">
      <w:pPr>
        <w:numPr>
          <w:ilvl w:val="0"/>
          <w:numId w:val="4"/>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Документы, подтверждающие результаты технических испытаний медицинского изделия;</w:t>
      </w:r>
    </w:p>
    <w:p w:rsidR="009C61FF" w:rsidRPr="009C61FF" w:rsidRDefault="009C61FF" w:rsidP="009C61FF">
      <w:pPr>
        <w:numPr>
          <w:ilvl w:val="0"/>
          <w:numId w:val="4"/>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Документы, подтверждающие результаты токсикологических исследований медицинского изделия, использование которого предполагает наличие контакта с организмом человека;</w:t>
      </w:r>
    </w:p>
    <w:p w:rsidR="009C61FF" w:rsidRPr="009C61FF" w:rsidRDefault="009C61FF" w:rsidP="009C61FF">
      <w:pPr>
        <w:numPr>
          <w:ilvl w:val="0"/>
          <w:numId w:val="4"/>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Документы, подтверждающие результаты испытаний медицинского изделия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Министерством здравоохранения Российской Федерации);</w:t>
      </w:r>
    </w:p>
    <w:p w:rsidR="009C61FF" w:rsidRPr="009C61FF" w:rsidRDefault="009C61FF" w:rsidP="009C61FF">
      <w:pPr>
        <w:numPr>
          <w:ilvl w:val="0"/>
          <w:numId w:val="4"/>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Опись документов.</w:t>
      </w:r>
    </w:p>
    <w:p w:rsidR="009C61FF" w:rsidRPr="009C61FF" w:rsidRDefault="009C61FF" w:rsidP="009C61FF">
      <w:pPr>
        <w:shd w:val="clear" w:color="auto" w:fill="FFFFFF"/>
        <w:spacing w:before="150" w:after="0" w:line="252" w:lineRule="atLeast"/>
        <w:ind w:left="105" w:right="105"/>
        <w:outlineLvl w:val="1"/>
        <w:rPr>
          <w:rFonts w:ascii="Arial" w:eastAsia="Times New Roman" w:hAnsi="Arial" w:cs="Arial"/>
          <w:b/>
          <w:bCs/>
          <w:color w:val="003F7D"/>
          <w:sz w:val="21"/>
          <w:szCs w:val="21"/>
          <w:lang w:eastAsia="ru-RU"/>
        </w:rPr>
      </w:pPr>
      <w:r w:rsidRPr="009C61FF">
        <w:rPr>
          <w:rFonts w:ascii="Arial" w:eastAsia="Times New Roman" w:hAnsi="Arial" w:cs="Arial"/>
          <w:b/>
          <w:bCs/>
          <w:color w:val="003F7D"/>
          <w:sz w:val="21"/>
          <w:szCs w:val="21"/>
          <w:lang w:eastAsia="ru-RU"/>
        </w:rPr>
        <w:lastRenderedPageBreak/>
        <w:t>Перечень документов, необходимых для внесения изменений в регистрационное удостоверение на медицинское изделие:</w:t>
      </w:r>
    </w:p>
    <w:p w:rsidR="009C61FF" w:rsidRPr="009C61FF" w:rsidRDefault="009C61FF" w:rsidP="009C61FF">
      <w:pPr>
        <w:numPr>
          <w:ilvl w:val="0"/>
          <w:numId w:val="5"/>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Заявление;</w:t>
      </w:r>
    </w:p>
    <w:p w:rsidR="009C61FF" w:rsidRPr="009C61FF" w:rsidRDefault="009C61FF" w:rsidP="009C61FF">
      <w:pPr>
        <w:numPr>
          <w:ilvl w:val="0"/>
          <w:numId w:val="5"/>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Копия документа, подтверждающего полномочия уполномоченного представителя производителя;</w:t>
      </w:r>
    </w:p>
    <w:p w:rsidR="009C61FF" w:rsidRPr="009C61FF" w:rsidRDefault="009C61FF" w:rsidP="009C61FF">
      <w:pPr>
        <w:shd w:val="clear" w:color="auto" w:fill="FFFFFF"/>
        <w:spacing w:before="195" w:after="195" w:line="293" w:lineRule="atLeast"/>
        <w:rPr>
          <w:rFonts w:ascii="Arial" w:eastAsia="Times New Roman" w:hAnsi="Arial" w:cs="Arial"/>
          <w:color w:val="211F1F"/>
          <w:sz w:val="20"/>
          <w:szCs w:val="20"/>
          <w:lang w:eastAsia="ru-RU"/>
        </w:rPr>
      </w:pPr>
      <w:r w:rsidRPr="009C61FF">
        <w:rPr>
          <w:rFonts w:ascii="Arial" w:eastAsia="Times New Roman" w:hAnsi="Arial" w:cs="Arial"/>
          <w:b/>
          <w:bCs/>
          <w:color w:val="211F1F"/>
          <w:sz w:val="20"/>
          <w:szCs w:val="20"/>
          <w:lang w:eastAsia="ru-RU"/>
        </w:rPr>
        <w:t>Помимо заявления о внесении изменений и документа, подтверждающего полномочия уполномоченного представителя производителя, также представляются:</w:t>
      </w:r>
    </w:p>
    <w:p w:rsidR="009C61FF" w:rsidRPr="009C61FF" w:rsidRDefault="009C61FF" w:rsidP="009C61FF">
      <w:pPr>
        <w:shd w:val="clear" w:color="auto" w:fill="FFFFFF"/>
        <w:spacing w:before="195" w:after="195" w:line="293" w:lineRule="atLeast"/>
        <w:rPr>
          <w:rFonts w:ascii="Arial" w:eastAsia="Times New Roman" w:hAnsi="Arial" w:cs="Arial"/>
          <w:color w:val="211F1F"/>
          <w:sz w:val="20"/>
          <w:szCs w:val="20"/>
          <w:lang w:eastAsia="ru-RU"/>
        </w:rPr>
      </w:pPr>
      <w:r w:rsidRPr="009C61FF">
        <w:rPr>
          <w:rFonts w:ascii="Arial" w:eastAsia="Times New Roman" w:hAnsi="Arial" w:cs="Arial"/>
          <w:color w:val="211F1F"/>
          <w:sz w:val="20"/>
          <w:szCs w:val="20"/>
          <w:lang w:eastAsia="ru-RU"/>
        </w:rPr>
        <w:t>а) в случае изменения сведений о заявителе, а также месте производства медицинского изделия:</w:t>
      </w:r>
    </w:p>
    <w:p w:rsidR="009C61FF" w:rsidRPr="009C61FF" w:rsidRDefault="009C61FF" w:rsidP="009C61FF">
      <w:pPr>
        <w:numPr>
          <w:ilvl w:val="0"/>
          <w:numId w:val="6"/>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Документы, подтверждающие такие изменения;</w:t>
      </w:r>
    </w:p>
    <w:p w:rsidR="009C61FF" w:rsidRPr="009C61FF" w:rsidRDefault="009C61FF" w:rsidP="009C61FF">
      <w:pPr>
        <w:shd w:val="clear" w:color="auto" w:fill="FFFFFF"/>
        <w:spacing w:before="195" w:after="195" w:line="293" w:lineRule="atLeast"/>
        <w:rPr>
          <w:rFonts w:ascii="Arial" w:eastAsia="Times New Roman" w:hAnsi="Arial" w:cs="Arial"/>
          <w:color w:val="211F1F"/>
          <w:sz w:val="20"/>
          <w:szCs w:val="20"/>
          <w:lang w:eastAsia="ru-RU"/>
        </w:rPr>
      </w:pPr>
      <w:r w:rsidRPr="009C61FF">
        <w:rPr>
          <w:rFonts w:ascii="Arial" w:eastAsia="Times New Roman" w:hAnsi="Arial" w:cs="Arial"/>
          <w:color w:val="211F1F"/>
          <w:sz w:val="20"/>
          <w:szCs w:val="20"/>
          <w:lang w:eastAsia="ru-RU"/>
        </w:rPr>
        <w:t>б) в случае изменения наименования медицинского изделия:</w:t>
      </w:r>
    </w:p>
    <w:p w:rsidR="009C61FF" w:rsidRPr="009C61FF" w:rsidRDefault="009C61FF" w:rsidP="009C61FF">
      <w:pPr>
        <w:numPr>
          <w:ilvl w:val="0"/>
          <w:numId w:val="7"/>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Сведения о нормативной документации на медицинское изделие;</w:t>
      </w:r>
    </w:p>
    <w:p w:rsidR="009C61FF" w:rsidRPr="009C61FF" w:rsidRDefault="009C61FF" w:rsidP="009C61FF">
      <w:pPr>
        <w:numPr>
          <w:ilvl w:val="0"/>
          <w:numId w:val="7"/>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Техническая документация на медицинское изделие, приведенная в соответствие с новым наименованием медицинского изделия;</w:t>
      </w:r>
    </w:p>
    <w:p w:rsidR="009C61FF" w:rsidRPr="009C61FF" w:rsidRDefault="009C61FF" w:rsidP="009C61FF">
      <w:pPr>
        <w:numPr>
          <w:ilvl w:val="0"/>
          <w:numId w:val="7"/>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Эксплуатационная документация на медицинское изделие, в том числе инструкция по применению или руководство по эксплуатации медицинского изделия, приведенная в соответствие с новым наименованием медицинского изделия;</w:t>
      </w:r>
    </w:p>
    <w:p w:rsidR="009C61FF" w:rsidRPr="009C61FF" w:rsidRDefault="009C61FF" w:rsidP="009C61FF">
      <w:pPr>
        <w:numPr>
          <w:ilvl w:val="0"/>
          <w:numId w:val="7"/>
        </w:numPr>
        <w:shd w:val="clear" w:color="auto" w:fill="FFFFFF"/>
        <w:spacing w:before="45" w:after="0" w:line="293" w:lineRule="atLeast"/>
        <w:ind w:left="165"/>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18×24 сантиметра).</w:t>
      </w:r>
    </w:p>
    <w:p w:rsidR="009C61FF" w:rsidRDefault="009C61FF" w:rsidP="009C61FF">
      <w:pPr>
        <w:pStyle w:val="a3"/>
        <w:shd w:val="clear" w:color="auto" w:fill="FFFFFF"/>
        <w:spacing w:before="195" w:beforeAutospacing="0" w:after="195" w:afterAutospacing="0" w:line="293" w:lineRule="atLeast"/>
        <w:jc w:val="both"/>
        <w:rPr>
          <w:rFonts w:ascii="Arial" w:hAnsi="Arial" w:cs="Arial"/>
          <w:color w:val="211F1F"/>
          <w:sz w:val="20"/>
          <w:szCs w:val="20"/>
        </w:rPr>
      </w:pPr>
    </w:p>
    <w:p w:rsidR="009C61FF" w:rsidRPr="009C61FF" w:rsidRDefault="009C61FF" w:rsidP="009C61FF">
      <w:pPr>
        <w:rPr>
          <w:b/>
          <w:sz w:val="28"/>
        </w:rPr>
      </w:pPr>
      <w:hyperlink r:id="rId5" w:history="1">
        <w:r w:rsidRPr="009C61FF">
          <w:rPr>
            <w:b/>
            <w:sz w:val="28"/>
          </w:rPr>
          <w:t>Утверждение типа средств измерений для Медицинских изделий</w:t>
        </w:r>
      </w:hyperlink>
    </w:p>
    <w:p w:rsidR="009C61FF" w:rsidRPr="009C61FF" w:rsidRDefault="009C61FF" w:rsidP="009C61FF">
      <w:pPr>
        <w:shd w:val="clear" w:color="auto" w:fill="FFFFFF"/>
        <w:spacing w:before="195" w:after="195" w:line="293" w:lineRule="atLeast"/>
        <w:jc w:val="both"/>
        <w:rPr>
          <w:rFonts w:ascii="Arial" w:eastAsia="Times New Roman" w:hAnsi="Arial" w:cs="Arial"/>
          <w:color w:val="211F1F"/>
          <w:sz w:val="20"/>
          <w:szCs w:val="20"/>
          <w:lang w:eastAsia="ru-RU"/>
        </w:rPr>
      </w:pPr>
      <w:r w:rsidRPr="009C61FF">
        <w:rPr>
          <w:rFonts w:ascii="Arial" w:eastAsia="Times New Roman" w:hAnsi="Arial" w:cs="Arial"/>
          <w:color w:val="211F1F"/>
          <w:sz w:val="20"/>
          <w:szCs w:val="20"/>
          <w:lang w:eastAsia="ru-RU"/>
        </w:rPr>
        <w:t>На территории Российской Федерации разрешается обращение медицинских изделий, относящихся к средствам измерений в сфере государственного регулирования обеспечения единства измерений, прошедших утверждение типа средства измерений и имеющих свидетельство </w:t>
      </w:r>
      <w:r w:rsidRPr="009C61FF">
        <w:rPr>
          <w:rFonts w:ascii="Arial" w:eastAsia="Times New Roman" w:hAnsi="Arial" w:cs="Arial"/>
          <w:b/>
          <w:bCs/>
          <w:color w:val="211F1F"/>
          <w:sz w:val="20"/>
          <w:szCs w:val="20"/>
          <w:lang w:eastAsia="ru-RU"/>
        </w:rPr>
        <w:t>об утверждении типа</w:t>
      </w:r>
      <w:r w:rsidRPr="009C61FF">
        <w:rPr>
          <w:rFonts w:ascii="Arial" w:eastAsia="Times New Roman" w:hAnsi="Arial" w:cs="Arial"/>
          <w:color w:val="211F1F"/>
          <w:sz w:val="20"/>
          <w:szCs w:val="20"/>
          <w:lang w:eastAsia="ru-RU"/>
        </w:rPr>
        <w:t> средства измерений.</w:t>
      </w:r>
    </w:p>
    <w:p w:rsidR="009C61FF" w:rsidRPr="009C61FF" w:rsidRDefault="009C61FF" w:rsidP="009C61FF">
      <w:pPr>
        <w:shd w:val="clear" w:color="auto" w:fill="FFFFFF"/>
        <w:spacing w:before="195" w:after="195" w:line="293" w:lineRule="atLeast"/>
        <w:jc w:val="both"/>
        <w:rPr>
          <w:rFonts w:ascii="Arial" w:eastAsia="Times New Roman" w:hAnsi="Arial" w:cs="Arial"/>
          <w:color w:val="211F1F"/>
          <w:sz w:val="20"/>
          <w:szCs w:val="20"/>
          <w:lang w:eastAsia="ru-RU"/>
        </w:rPr>
      </w:pPr>
      <w:r w:rsidRPr="009C61FF">
        <w:rPr>
          <w:rFonts w:ascii="Arial" w:eastAsia="Times New Roman" w:hAnsi="Arial" w:cs="Arial"/>
          <w:b/>
          <w:bCs/>
          <w:color w:val="211F1F"/>
          <w:sz w:val="20"/>
          <w:szCs w:val="20"/>
          <w:lang w:eastAsia="ru-RU"/>
        </w:rPr>
        <w:t>Утверждение типа средства измерений </w:t>
      </w:r>
      <w:r w:rsidRPr="009C61FF">
        <w:rPr>
          <w:rFonts w:ascii="Arial" w:eastAsia="Times New Roman" w:hAnsi="Arial" w:cs="Arial"/>
          <w:color w:val="211F1F"/>
          <w:sz w:val="20"/>
          <w:szCs w:val="20"/>
          <w:lang w:eastAsia="ru-RU"/>
        </w:rPr>
        <w:t>– решение, выносимое органом государственной метрологической службы, свидетельствующее о соответствии средств измерений установленным требованиям и о пригодности его применения в сферах распространения государственного метрологического контроля и надзора. </w:t>
      </w:r>
    </w:p>
    <w:p w:rsidR="009C61FF" w:rsidRPr="009C61FF" w:rsidRDefault="009C61FF" w:rsidP="009C61FF">
      <w:pPr>
        <w:shd w:val="clear" w:color="auto" w:fill="FFFFFF"/>
        <w:spacing w:before="195" w:after="195" w:line="293" w:lineRule="atLeast"/>
        <w:jc w:val="both"/>
        <w:rPr>
          <w:rFonts w:ascii="Arial" w:eastAsia="Times New Roman" w:hAnsi="Arial" w:cs="Arial"/>
          <w:color w:val="211F1F"/>
          <w:sz w:val="20"/>
          <w:szCs w:val="20"/>
          <w:lang w:eastAsia="ru-RU"/>
        </w:rPr>
      </w:pPr>
      <w:r w:rsidRPr="009C61FF">
        <w:rPr>
          <w:rFonts w:ascii="Arial" w:eastAsia="Times New Roman" w:hAnsi="Arial" w:cs="Arial"/>
          <w:color w:val="211F1F"/>
          <w:sz w:val="20"/>
          <w:szCs w:val="20"/>
          <w:lang w:eastAsia="ru-RU"/>
        </w:rPr>
        <w:t xml:space="preserve">Утверждение типа СИ является видом государственного метрологического контроля и проводится в целях обеспечения единства измерений в стране. Все средства измерений, применяемые в сфере государственного регулирования обеспечения единства измерений, подлежат обязательному утверждению. При утверждении типа средств измерений, устанавливаются показатели точности, а </w:t>
      </w:r>
      <w:proofErr w:type="gramStart"/>
      <w:r w:rsidRPr="009C61FF">
        <w:rPr>
          <w:rFonts w:ascii="Arial" w:eastAsia="Times New Roman" w:hAnsi="Arial" w:cs="Arial"/>
          <w:color w:val="211F1F"/>
          <w:sz w:val="20"/>
          <w:szCs w:val="20"/>
          <w:lang w:eastAsia="ru-RU"/>
        </w:rPr>
        <w:t>так же</w:t>
      </w:r>
      <w:proofErr w:type="gramEnd"/>
      <w:r w:rsidRPr="009C61FF">
        <w:rPr>
          <w:rFonts w:ascii="Arial" w:eastAsia="Times New Roman" w:hAnsi="Arial" w:cs="Arial"/>
          <w:color w:val="211F1F"/>
          <w:sz w:val="20"/>
          <w:szCs w:val="20"/>
          <w:lang w:eastAsia="ru-RU"/>
        </w:rPr>
        <w:t xml:space="preserve"> интервал и методика проведения поверки средств измерений данного типа. Решение об утверждении типа принимает Федеральное агентство по техническому регулированию и метрологии (</w:t>
      </w:r>
      <w:proofErr w:type="spellStart"/>
      <w:r w:rsidRPr="009C61FF">
        <w:rPr>
          <w:rFonts w:ascii="Arial" w:eastAsia="Times New Roman" w:hAnsi="Arial" w:cs="Arial"/>
          <w:color w:val="211F1F"/>
          <w:sz w:val="20"/>
          <w:szCs w:val="20"/>
          <w:lang w:eastAsia="ru-RU"/>
        </w:rPr>
        <w:t>Ростехрегулирование</w:t>
      </w:r>
      <w:proofErr w:type="spellEnd"/>
      <w:r w:rsidRPr="009C61FF">
        <w:rPr>
          <w:rFonts w:ascii="Arial" w:eastAsia="Times New Roman" w:hAnsi="Arial" w:cs="Arial"/>
          <w:color w:val="211F1F"/>
          <w:sz w:val="20"/>
          <w:szCs w:val="20"/>
          <w:lang w:eastAsia="ru-RU"/>
        </w:rPr>
        <w:t>) на основании положительных результатов испытаний для целей утверждения типа.</w:t>
      </w:r>
    </w:p>
    <w:p w:rsidR="009C61FF" w:rsidRPr="009C61FF" w:rsidRDefault="009C61FF" w:rsidP="009C61FF">
      <w:pPr>
        <w:shd w:val="clear" w:color="auto" w:fill="FFFFFF"/>
        <w:spacing w:before="195" w:after="195" w:line="293" w:lineRule="atLeast"/>
        <w:jc w:val="both"/>
        <w:rPr>
          <w:rFonts w:ascii="Arial" w:eastAsia="Times New Roman" w:hAnsi="Arial" w:cs="Arial"/>
          <w:color w:val="211F1F"/>
          <w:sz w:val="20"/>
          <w:szCs w:val="20"/>
          <w:lang w:eastAsia="ru-RU"/>
        </w:rPr>
      </w:pPr>
      <w:r w:rsidRPr="009C61FF">
        <w:rPr>
          <w:rFonts w:ascii="Arial" w:eastAsia="Times New Roman" w:hAnsi="Arial" w:cs="Arial"/>
          <w:color w:val="211F1F"/>
          <w:sz w:val="20"/>
          <w:szCs w:val="20"/>
          <w:lang w:eastAsia="ru-RU"/>
        </w:rPr>
        <w:t>Порядок проведения испытаний средств измерений и стандартных образцов установлен в </w:t>
      </w:r>
      <w:r w:rsidRPr="009C61FF">
        <w:rPr>
          <w:rFonts w:ascii="Arial" w:eastAsia="Times New Roman" w:hAnsi="Arial" w:cs="Arial"/>
          <w:b/>
          <w:bCs/>
          <w:color w:val="211F1F"/>
          <w:sz w:val="20"/>
          <w:szCs w:val="20"/>
          <w:lang w:eastAsia="ru-RU"/>
        </w:rPr>
        <w:t>Правилах по метрологии ПР 50.2.104-09</w:t>
      </w:r>
      <w:r w:rsidRPr="009C61FF">
        <w:rPr>
          <w:rFonts w:ascii="Arial" w:eastAsia="Times New Roman" w:hAnsi="Arial" w:cs="Arial"/>
          <w:color w:val="211F1F"/>
          <w:sz w:val="20"/>
          <w:szCs w:val="20"/>
          <w:lang w:eastAsia="ru-RU"/>
        </w:rPr>
        <w:t> и включает в себя:</w:t>
      </w:r>
    </w:p>
    <w:p w:rsidR="009C61FF" w:rsidRPr="009C61FF" w:rsidRDefault="009C61FF" w:rsidP="009C61FF">
      <w:pPr>
        <w:numPr>
          <w:ilvl w:val="0"/>
          <w:numId w:val="8"/>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испытания средств измерений для целей утверждения их типа;</w:t>
      </w:r>
    </w:p>
    <w:p w:rsidR="009C61FF" w:rsidRPr="009C61FF" w:rsidRDefault="009C61FF" w:rsidP="009C61FF">
      <w:pPr>
        <w:numPr>
          <w:ilvl w:val="0"/>
          <w:numId w:val="8"/>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lastRenderedPageBreak/>
        <w:t> принятие решения об утверждении типа, его государственную регистрацию и выдачу сертификата об утверждении типа;</w:t>
      </w:r>
    </w:p>
    <w:p w:rsidR="009C61FF" w:rsidRPr="009C61FF" w:rsidRDefault="009C61FF" w:rsidP="009C61FF">
      <w:pPr>
        <w:numPr>
          <w:ilvl w:val="0"/>
          <w:numId w:val="8"/>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испытания средств измерений на соответствие утвержденному типу при контроле соответствия средств измерений утвержденному типу;</w:t>
      </w:r>
    </w:p>
    <w:p w:rsidR="009C61FF" w:rsidRPr="009C61FF" w:rsidRDefault="009C61FF" w:rsidP="009C61FF">
      <w:pPr>
        <w:numPr>
          <w:ilvl w:val="0"/>
          <w:numId w:val="8"/>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признание утверждения типа или результатов испытаний типа средств измерений, проведенных компетентными организациями зарубежных стран;</w:t>
      </w:r>
    </w:p>
    <w:p w:rsidR="009C61FF" w:rsidRPr="009C61FF" w:rsidRDefault="009C61FF" w:rsidP="009C61FF">
      <w:pPr>
        <w:numPr>
          <w:ilvl w:val="0"/>
          <w:numId w:val="8"/>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информационное обслуживание потребителей измерительной техники.</w:t>
      </w:r>
    </w:p>
    <w:p w:rsidR="009C61FF" w:rsidRPr="009C61FF" w:rsidRDefault="009C61FF" w:rsidP="009C61FF">
      <w:pPr>
        <w:shd w:val="clear" w:color="auto" w:fill="FFFFFF"/>
        <w:spacing w:before="195" w:after="195" w:line="293" w:lineRule="atLeast"/>
        <w:jc w:val="both"/>
        <w:rPr>
          <w:rFonts w:ascii="Arial" w:eastAsia="Times New Roman" w:hAnsi="Arial" w:cs="Arial"/>
          <w:color w:val="211F1F"/>
          <w:sz w:val="20"/>
          <w:szCs w:val="20"/>
          <w:lang w:eastAsia="ru-RU"/>
        </w:rPr>
      </w:pPr>
      <w:r w:rsidRPr="009C61FF">
        <w:rPr>
          <w:rFonts w:ascii="Arial" w:eastAsia="Times New Roman" w:hAnsi="Arial" w:cs="Arial"/>
          <w:color w:val="211F1F"/>
          <w:sz w:val="20"/>
          <w:szCs w:val="20"/>
          <w:lang w:eastAsia="ru-RU"/>
        </w:rPr>
        <w:t xml:space="preserve">Заявки на проведение испытаний средств измерений для целей утверждения типа, в том числе ввозимых по импорту, направляют разработчик, изготовитель или его уполномоченный представитель в </w:t>
      </w:r>
      <w:proofErr w:type="spellStart"/>
      <w:r w:rsidRPr="009C61FF">
        <w:rPr>
          <w:rFonts w:ascii="Arial" w:eastAsia="Times New Roman" w:hAnsi="Arial" w:cs="Arial"/>
          <w:color w:val="211F1F"/>
          <w:sz w:val="20"/>
          <w:szCs w:val="20"/>
          <w:lang w:eastAsia="ru-RU"/>
        </w:rPr>
        <w:t>Ростехрегулирование</w:t>
      </w:r>
      <w:proofErr w:type="spellEnd"/>
      <w:r w:rsidRPr="009C61FF">
        <w:rPr>
          <w:rFonts w:ascii="Arial" w:eastAsia="Times New Roman" w:hAnsi="Arial" w:cs="Arial"/>
          <w:color w:val="211F1F"/>
          <w:sz w:val="20"/>
          <w:szCs w:val="20"/>
          <w:lang w:eastAsia="ru-RU"/>
        </w:rPr>
        <w:t>, которое в 10-тидневный срок принимает решение по заявке и направляет поручение аккредитованным государственным центрам испытаний средств измерений (ГЦИ СИ) на проведение испытаний средств измерений для целей утверждения их типа, а копию поручения - заявителю и во ВНИИМС. В поручении указывают сроки и место проведения испытаний.</w:t>
      </w:r>
    </w:p>
    <w:p w:rsidR="009C61FF" w:rsidRPr="009C61FF" w:rsidRDefault="009C61FF" w:rsidP="009C61FF">
      <w:pPr>
        <w:shd w:val="clear" w:color="auto" w:fill="FFFFFF"/>
        <w:spacing w:before="150" w:after="0" w:line="252" w:lineRule="atLeast"/>
        <w:ind w:left="105" w:right="105"/>
        <w:outlineLvl w:val="1"/>
        <w:rPr>
          <w:rFonts w:ascii="Arial" w:eastAsia="Times New Roman" w:hAnsi="Arial" w:cs="Arial"/>
          <w:b/>
          <w:bCs/>
          <w:color w:val="003F7D"/>
          <w:sz w:val="21"/>
          <w:szCs w:val="21"/>
          <w:lang w:eastAsia="ru-RU"/>
        </w:rPr>
      </w:pPr>
      <w:r w:rsidRPr="009C61FF">
        <w:rPr>
          <w:rFonts w:ascii="Arial" w:eastAsia="Times New Roman" w:hAnsi="Arial" w:cs="Arial"/>
          <w:b/>
          <w:bCs/>
          <w:color w:val="003F7D"/>
          <w:sz w:val="21"/>
          <w:szCs w:val="21"/>
          <w:lang w:eastAsia="ru-RU"/>
        </w:rPr>
        <w:t>Перечень документов, необходимых для проведения испытания средств измерения для целей утверждения типа:</w:t>
      </w:r>
    </w:p>
    <w:p w:rsidR="009C61FF" w:rsidRPr="009C61FF" w:rsidRDefault="009C61FF" w:rsidP="009C61FF">
      <w:pPr>
        <w:numPr>
          <w:ilvl w:val="0"/>
          <w:numId w:val="9"/>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Образец (образцы) средств измерения;</w:t>
      </w:r>
    </w:p>
    <w:p w:rsidR="009C61FF" w:rsidRPr="009C61FF" w:rsidRDefault="009C61FF" w:rsidP="009C61FF">
      <w:pPr>
        <w:numPr>
          <w:ilvl w:val="0"/>
          <w:numId w:val="9"/>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Программу испытаний типа, утвержденную ГЦИ СИ;</w:t>
      </w:r>
    </w:p>
    <w:p w:rsidR="009C61FF" w:rsidRPr="009C61FF" w:rsidRDefault="009C61FF" w:rsidP="009C61FF">
      <w:pPr>
        <w:numPr>
          <w:ilvl w:val="0"/>
          <w:numId w:val="9"/>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Технические условия (если предусмотрена их разработка), подписанные руководителем организации-разработчика;</w:t>
      </w:r>
    </w:p>
    <w:p w:rsidR="009C61FF" w:rsidRPr="009C61FF" w:rsidRDefault="009C61FF" w:rsidP="009C61FF">
      <w:pPr>
        <w:numPr>
          <w:ilvl w:val="0"/>
          <w:numId w:val="9"/>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Эксплуатационные документы, а для импортируемых средств измерения — комплект документации фирмы-изготовителя, прилагаемый к поставляемому средству измерения, с переводом на русский язык;</w:t>
      </w:r>
    </w:p>
    <w:p w:rsidR="009C61FF" w:rsidRPr="009C61FF" w:rsidRDefault="009C61FF" w:rsidP="009C61FF">
      <w:pPr>
        <w:numPr>
          <w:ilvl w:val="0"/>
          <w:numId w:val="9"/>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Нормативный документ по поверке при отсутствии в эксплуатационной документации раздела «Методика поверки»;</w:t>
      </w:r>
    </w:p>
    <w:p w:rsidR="009C61FF" w:rsidRPr="009C61FF" w:rsidRDefault="009C61FF" w:rsidP="009C61FF">
      <w:pPr>
        <w:numPr>
          <w:ilvl w:val="0"/>
          <w:numId w:val="9"/>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Описание типа с фотографиями общего вида;</w:t>
      </w:r>
    </w:p>
    <w:p w:rsidR="009C61FF" w:rsidRPr="009C61FF" w:rsidRDefault="009C61FF" w:rsidP="009C61FF">
      <w:pPr>
        <w:numPr>
          <w:ilvl w:val="0"/>
          <w:numId w:val="9"/>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Документ организации-разработчика о допустимости опубликования описания типа в открытой печати.</w:t>
      </w:r>
    </w:p>
    <w:p w:rsidR="009C61FF" w:rsidRPr="009C61FF" w:rsidRDefault="009C61FF" w:rsidP="009C61FF">
      <w:pPr>
        <w:shd w:val="clear" w:color="auto" w:fill="FFFFFF"/>
        <w:spacing w:before="150" w:after="0" w:line="252" w:lineRule="atLeast"/>
        <w:ind w:left="105" w:right="105"/>
        <w:outlineLvl w:val="1"/>
        <w:rPr>
          <w:rFonts w:ascii="Arial" w:eastAsia="Times New Roman" w:hAnsi="Arial" w:cs="Arial"/>
          <w:b/>
          <w:bCs/>
          <w:color w:val="003F7D"/>
          <w:sz w:val="21"/>
          <w:szCs w:val="21"/>
          <w:lang w:eastAsia="ru-RU"/>
        </w:rPr>
      </w:pPr>
      <w:r w:rsidRPr="009C61FF">
        <w:rPr>
          <w:rFonts w:ascii="Arial" w:eastAsia="Times New Roman" w:hAnsi="Arial" w:cs="Arial"/>
          <w:b/>
          <w:bCs/>
          <w:color w:val="003F7D"/>
          <w:sz w:val="21"/>
          <w:szCs w:val="21"/>
          <w:lang w:eastAsia="ru-RU"/>
        </w:rPr>
        <w:t>При испытаниях средств измерений для целей утверждения их типа выполняют:</w:t>
      </w:r>
    </w:p>
    <w:p w:rsidR="009C61FF" w:rsidRPr="009C61FF" w:rsidRDefault="009C61FF" w:rsidP="009C61FF">
      <w:pPr>
        <w:numPr>
          <w:ilvl w:val="0"/>
          <w:numId w:val="10"/>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определение метрологических и технических характеристик средства измерений, включая показатели точности, выраженных в единицах величин, допущенных к применению в Российской Федерации;</w:t>
      </w:r>
    </w:p>
    <w:p w:rsidR="009C61FF" w:rsidRPr="009C61FF" w:rsidRDefault="009C61FF" w:rsidP="009C61FF">
      <w:pPr>
        <w:numPr>
          <w:ilvl w:val="0"/>
          <w:numId w:val="10"/>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идентификацию программного обеспечения и оценку его влияния на метрологические характеристики средства измерений (при наличии программного обеспечения);</w:t>
      </w:r>
    </w:p>
    <w:p w:rsidR="009C61FF" w:rsidRPr="009C61FF" w:rsidRDefault="009C61FF" w:rsidP="009C61FF">
      <w:pPr>
        <w:numPr>
          <w:ilvl w:val="0"/>
          <w:numId w:val="10"/>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разработку или выбор методики поверки и ее опробование;</w:t>
      </w:r>
    </w:p>
    <w:p w:rsidR="009C61FF" w:rsidRPr="009C61FF" w:rsidRDefault="009C61FF" w:rsidP="009C61FF">
      <w:pPr>
        <w:numPr>
          <w:ilvl w:val="0"/>
          <w:numId w:val="10"/>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определение интервала между поверками;</w:t>
      </w:r>
    </w:p>
    <w:p w:rsidR="009C61FF" w:rsidRPr="009C61FF" w:rsidRDefault="009C61FF" w:rsidP="009C61FF">
      <w:pPr>
        <w:numPr>
          <w:ilvl w:val="0"/>
          <w:numId w:val="10"/>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анализ конструкции испытываемого средства измерений на наличие ограничений доступа к определенным частям средств измерений (включая программное обеспечение) с целью предотвращения несанкционированной настройки и вмешательства, которые могут привести к искажению результатов измерений;</w:t>
      </w:r>
    </w:p>
    <w:p w:rsidR="009C61FF" w:rsidRPr="009C61FF" w:rsidRDefault="009C61FF" w:rsidP="009C61FF">
      <w:pPr>
        <w:numPr>
          <w:ilvl w:val="0"/>
          <w:numId w:val="10"/>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проверка выполнения обязательных требований к средствам измерений, в том числе требований к их составным частям, программному обеспечению и условиям эксплуатации средств измерений.</w:t>
      </w:r>
    </w:p>
    <w:p w:rsidR="009C61FF" w:rsidRPr="009C61FF" w:rsidRDefault="009C61FF" w:rsidP="009C61FF">
      <w:pPr>
        <w:shd w:val="clear" w:color="auto" w:fill="FFFFFF"/>
        <w:spacing w:before="195" w:after="195" w:line="293" w:lineRule="atLeast"/>
        <w:jc w:val="both"/>
        <w:rPr>
          <w:rFonts w:ascii="Arial" w:eastAsia="Times New Roman" w:hAnsi="Arial" w:cs="Arial"/>
          <w:color w:val="211F1F"/>
          <w:sz w:val="20"/>
          <w:szCs w:val="20"/>
          <w:lang w:eastAsia="ru-RU"/>
        </w:rPr>
      </w:pPr>
      <w:r w:rsidRPr="009C61FF">
        <w:rPr>
          <w:rFonts w:ascii="Arial" w:eastAsia="Times New Roman" w:hAnsi="Arial" w:cs="Arial"/>
          <w:color w:val="211F1F"/>
          <w:sz w:val="20"/>
          <w:szCs w:val="20"/>
          <w:lang w:eastAsia="ru-RU"/>
        </w:rPr>
        <w:t xml:space="preserve">По результатам испытаний разрабатывают описание типа средства измерений, утверждают методику поверки, оформляется акт испытаний средства измерений в целях утверждения типа. При положительных результатах испытаний, Федеральное агентство по техническому регулированию и метрологии принимает решение об утверждении типа средств измерений. Порядок утверждения </w:t>
      </w:r>
      <w:r w:rsidRPr="009C61FF">
        <w:rPr>
          <w:rFonts w:ascii="Arial" w:eastAsia="Times New Roman" w:hAnsi="Arial" w:cs="Arial"/>
          <w:color w:val="211F1F"/>
          <w:sz w:val="20"/>
          <w:szCs w:val="20"/>
          <w:lang w:eastAsia="ru-RU"/>
        </w:rPr>
        <w:lastRenderedPageBreak/>
        <w:t>типа средств измерений и стандартных образцов устанавливают </w:t>
      </w:r>
      <w:r w:rsidRPr="009C61FF">
        <w:rPr>
          <w:rFonts w:ascii="Arial" w:eastAsia="Times New Roman" w:hAnsi="Arial" w:cs="Arial"/>
          <w:b/>
          <w:bCs/>
          <w:color w:val="211F1F"/>
          <w:sz w:val="20"/>
          <w:szCs w:val="20"/>
          <w:lang w:eastAsia="ru-RU"/>
        </w:rPr>
        <w:t>Правила по метрологии ПР 50.2.105-09.</w:t>
      </w:r>
      <w:r w:rsidRPr="009C61FF">
        <w:rPr>
          <w:rFonts w:ascii="Arial" w:eastAsia="Times New Roman" w:hAnsi="Arial" w:cs="Arial"/>
          <w:color w:val="211F1F"/>
          <w:sz w:val="20"/>
          <w:szCs w:val="20"/>
          <w:lang w:eastAsia="ru-RU"/>
        </w:rPr>
        <w:br/>
        <w:t>Утверждение типа средств измерений удостоверяется</w:t>
      </w:r>
      <w:r w:rsidRPr="009C61FF">
        <w:rPr>
          <w:rFonts w:ascii="Arial" w:eastAsia="Times New Roman" w:hAnsi="Arial" w:cs="Arial"/>
          <w:b/>
          <w:bCs/>
          <w:color w:val="211F1F"/>
          <w:sz w:val="20"/>
          <w:szCs w:val="20"/>
          <w:lang w:eastAsia="ru-RU"/>
        </w:rPr>
        <w:t> свидетельством об утверждении типа средств измерений</w:t>
      </w:r>
      <w:r w:rsidRPr="009C61FF">
        <w:rPr>
          <w:rFonts w:ascii="Arial" w:eastAsia="Times New Roman" w:hAnsi="Arial" w:cs="Arial"/>
          <w:color w:val="211F1F"/>
          <w:sz w:val="20"/>
          <w:szCs w:val="20"/>
          <w:lang w:eastAsia="ru-RU"/>
        </w:rPr>
        <w:t> (до 30.11.2009 года - сертификатом об утверждении типа), которое оформляется Федеральным агентством по техническому регулированию и метрологии.</w:t>
      </w:r>
    </w:p>
    <w:p w:rsidR="009C61FF" w:rsidRPr="009C61FF" w:rsidRDefault="009C61FF" w:rsidP="009C61FF">
      <w:pPr>
        <w:shd w:val="clear" w:color="auto" w:fill="FFFFFF"/>
        <w:spacing w:before="150" w:after="0" w:line="252" w:lineRule="atLeast"/>
        <w:ind w:left="105" w:right="105"/>
        <w:outlineLvl w:val="1"/>
        <w:rPr>
          <w:rFonts w:ascii="Arial" w:eastAsia="Times New Roman" w:hAnsi="Arial" w:cs="Arial"/>
          <w:b/>
          <w:bCs/>
          <w:color w:val="003F7D"/>
          <w:sz w:val="21"/>
          <w:szCs w:val="21"/>
          <w:lang w:eastAsia="ru-RU"/>
        </w:rPr>
      </w:pPr>
      <w:r w:rsidRPr="009C61FF">
        <w:rPr>
          <w:rFonts w:ascii="Arial" w:eastAsia="Times New Roman" w:hAnsi="Arial" w:cs="Arial"/>
          <w:b/>
          <w:bCs/>
          <w:color w:val="003F7D"/>
          <w:sz w:val="21"/>
          <w:szCs w:val="21"/>
          <w:lang w:eastAsia="ru-RU"/>
        </w:rPr>
        <w:t>Свидетельство об утверждении типа содержит:</w:t>
      </w:r>
    </w:p>
    <w:p w:rsidR="009C61FF" w:rsidRPr="009C61FF" w:rsidRDefault="009C61FF" w:rsidP="009C61FF">
      <w:pPr>
        <w:numPr>
          <w:ilvl w:val="0"/>
          <w:numId w:val="11"/>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номер свидетельства;</w:t>
      </w:r>
    </w:p>
    <w:p w:rsidR="009C61FF" w:rsidRPr="009C61FF" w:rsidRDefault="009C61FF" w:rsidP="009C61FF">
      <w:pPr>
        <w:numPr>
          <w:ilvl w:val="0"/>
          <w:numId w:val="11"/>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срок действия свидетельства;</w:t>
      </w:r>
    </w:p>
    <w:p w:rsidR="009C61FF" w:rsidRPr="009C61FF" w:rsidRDefault="009C61FF" w:rsidP="009C61FF">
      <w:pPr>
        <w:numPr>
          <w:ilvl w:val="0"/>
          <w:numId w:val="11"/>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полное наименование типа стандартного образца или типа средства измерений;</w:t>
      </w:r>
    </w:p>
    <w:p w:rsidR="009C61FF" w:rsidRPr="009C61FF" w:rsidRDefault="009C61FF" w:rsidP="009C61FF">
      <w:pPr>
        <w:numPr>
          <w:ilvl w:val="0"/>
          <w:numId w:val="11"/>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полное наименование изготовителя стандартного образца или средства измерений;</w:t>
      </w:r>
    </w:p>
    <w:p w:rsidR="009C61FF" w:rsidRPr="009C61FF" w:rsidRDefault="009C61FF" w:rsidP="009C61FF">
      <w:pPr>
        <w:numPr>
          <w:ilvl w:val="0"/>
          <w:numId w:val="11"/>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регистрационный номер типа стандартного образца или типа средств измерений;</w:t>
      </w:r>
    </w:p>
    <w:p w:rsidR="009C61FF" w:rsidRPr="009C61FF" w:rsidRDefault="009C61FF" w:rsidP="009C61FF">
      <w:pPr>
        <w:numPr>
          <w:ilvl w:val="0"/>
          <w:numId w:val="11"/>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xml:space="preserve"> дата и номер решения (приказа) </w:t>
      </w:r>
      <w:proofErr w:type="spellStart"/>
      <w:r w:rsidRPr="009C61FF">
        <w:rPr>
          <w:rFonts w:ascii="Arial" w:eastAsia="Times New Roman" w:hAnsi="Arial" w:cs="Arial"/>
          <w:color w:val="081E21"/>
          <w:sz w:val="20"/>
          <w:szCs w:val="20"/>
          <w:lang w:eastAsia="ru-RU"/>
        </w:rPr>
        <w:t>Ростехрегулирования</w:t>
      </w:r>
      <w:proofErr w:type="spellEnd"/>
      <w:r w:rsidRPr="009C61FF">
        <w:rPr>
          <w:rFonts w:ascii="Arial" w:eastAsia="Times New Roman" w:hAnsi="Arial" w:cs="Arial"/>
          <w:color w:val="081E21"/>
          <w:sz w:val="20"/>
          <w:szCs w:val="20"/>
          <w:lang w:eastAsia="ru-RU"/>
        </w:rPr>
        <w:t xml:space="preserve"> об утверждении типа стандартного образца или типа средства измерений;</w:t>
      </w:r>
    </w:p>
    <w:p w:rsidR="009C61FF" w:rsidRPr="009C61FF" w:rsidRDefault="009C61FF" w:rsidP="009C61FF">
      <w:pPr>
        <w:numPr>
          <w:ilvl w:val="0"/>
          <w:numId w:val="11"/>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информация о методике поверки;</w:t>
      </w:r>
    </w:p>
    <w:p w:rsidR="009C61FF" w:rsidRPr="009C61FF" w:rsidRDefault="009C61FF" w:rsidP="009C61FF">
      <w:pPr>
        <w:numPr>
          <w:ilvl w:val="0"/>
          <w:numId w:val="11"/>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заводской номер стандартного образца или средства измерений (только в свидетельстве об утверждении типа стандартного образца или типа средства измерений единичного производства);</w:t>
      </w:r>
    </w:p>
    <w:p w:rsidR="009C61FF" w:rsidRPr="009C61FF" w:rsidRDefault="009C61FF" w:rsidP="009C61FF">
      <w:pPr>
        <w:numPr>
          <w:ilvl w:val="0"/>
          <w:numId w:val="11"/>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интервал между поверками.</w:t>
      </w:r>
    </w:p>
    <w:p w:rsidR="009C61FF" w:rsidRPr="009C61FF" w:rsidRDefault="009C61FF" w:rsidP="009C61FF">
      <w:pPr>
        <w:shd w:val="clear" w:color="auto" w:fill="FFFFFF"/>
        <w:spacing w:before="195" w:after="195" w:line="293" w:lineRule="atLeast"/>
        <w:jc w:val="both"/>
        <w:rPr>
          <w:rFonts w:ascii="Arial" w:eastAsia="Times New Roman" w:hAnsi="Arial" w:cs="Arial"/>
          <w:color w:val="211F1F"/>
          <w:sz w:val="20"/>
          <w:szCs w:val="20"/>
          <w:lang w:eastAsia="ru-RU"/>
        </w:rPr>
      </w:pPr>
      <w:r w:rsidRPr="009C61FF">
        <w:rPr>
          <w:rFonts w:ascii="Arial" w:eastAsia="Times New Roman" w:hAnsi="Arial" w:cs="Arial"/>
          <w:color w:val="211F1F"/>
          <w:sz w:val="20"/>
          <w:szCs w:val="20"/>
          <w:lang w:eastAsia="ru-RU"/>
        </w:rPr>
        <w:t>Свидетельство оформляется в одном экземпляре отдельно</w:t>
      </w:r>
      <w:r w:rsidRPr="009C61FF">
        <w:rPr>
          <w:rFonts w:ascii="Arial" w:eastAsia="Times New Roman" w:hAnsi="Arial" w:cs="Arial"/>
          <w:b/>
          <w:bCs/>
          <w:color w:val="211F1F"/>
          <w:sz w:val="20"/>
          <w:szCs w:val="20"/>
          <w:lang w:eastAsia="ru-RU"/>
        </w:rPr>
        <w:t> на каждый тип средства измерений </w:t>
      </w:r>
      <w:r w:rsidRPr="009C61FF">
        <w:rPr>
          <w:rFonts w:ascii="Arial" w:eastAsia="Times New Roman" w:hAnsi="Arial" w:cs="Arial"/>
          <w:color w:val="211F1F"/>
          <w:sz w:val="20"/>
          <w:szCs w:val="20"/>
          <w:lang w:eastAsia="ru-RU"/>
        </w:rPr>
        <w:t>с учетом характера их производства (серийное или единичное) и имеет обязательное приложение, содержащее </w:t>
      </w:r>
      <w:r w:rsidRPr="009C61FF">
        <w:rPr>
          <w:rFonts w:ascii="Arial" w:eastAsia="Times New Roman" w:hAnsi="Arial" w:cs="Arial"/>
          <w:b/>
          <w:bCs/>
          <w:color w:val="211F1F"/>
          <w:sz w:val="20"/>
          <w:szCs w:val="20"/>
          <w:lang w:eastAsia="ru-RU"/>
        </w:rPr>
        <w:t>описание типа средства измерений.</w:t>
      </w:r>
    </w:p>
    <w:p w:rsidR="009C61FF" w:rsidRPr="009C61FF" w:rsidRDefault="009C61FF" w:rsidP="009C61FF">
      <w:pPr>
        <w:shd w:val="clear" w:color="auto" w:fill="FFFFFF"/>
        <w:spacing w:before="150" w:after="0" w:line="252" w:lineRule="atLeast"/>
        <w:ind w:left="105" w:right="105"/>
        <w:jc w:val="both"/>
        <w:outlineLvl w:val="1"/>
        <w:rPr>
          <w:rFonts w:ascii="Arial" w:eastAsia="Times New Roman" w:hAnsi="Arial" w:cs="Arial"/>
          <w:b/>
          <w:bCs/>
          <w:color w:val="003F7D"/>
          <w:sz w:val="21"/>
          <w:szCs w:val="21"/>
          <w:lang w:eastAsia="ru-RU"/>
        </w:rPr>
      </w:pPr>
      <w:r w:rsidRPr="009C61FF">
        <w:rPr>
          <w:rFonts w:ascii="Arial" w:eastAsia="Times New Roman" w:hAnsi="Arial" w:cs="Arial"/>
          <w:b/>
          <w:bCs/>
          <w:color w:val="003F7D"/>
          <w:sz w:val="21"/>
          <w:szCs w:val="21"/>
          <w:lang w:eastAsia="ru-RU"/>
        </w:rPr>
        <w:t>Описании типа средства измерений содержит:</w:t>
      </w:r>
    </w:p>
    <w:p w:rsidR="009C61FF" w:rsidRPr="009C61FF" w:rsidRDefault="009C61FF" w:rsidP="009C61FF">
      <w:pPr>
        <w:numPr>
          <w:ilvl w:val="0"/>
          <w:numId w:val="12"/>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наименование типа средства измерений;</w:t>
      </w:r>
    </w:p>
    <w:p w:rsidR="009C61FF" w:rsidRPr="009C61FF" w:rsidRDefault="009C61FF" w:rsidP="009C61FF">
      <w:pPr>
        <w:numPr>
          <w:ilvl w:val="0"/>
          <w:numId w:val="12"/>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назначение средства измерений;</w:t>
      </w:r>
    </w:p>
    <w:p w:rsidR="009C61FF" w:rsidRPr="009C61FF" w:rsidRDefault="009C61FF" w:rsidP="009C61FF">
      <w:pPr>
        <w:numPr>
          <w:ilvl w:val="0"/>
          <w:numId w:val="12"/>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описание средства измерений (конструкция, принцип действия, число модификаций, их обозначение и особенности, описание программного обеспечения - при его наличии);</w:t>
      </w:r>
    </w:p>
    <w:p w:rsidR="009C61FF" w:rsidRPr="009C61FF" w:rsidRDefault="009C61FF" w:rsidP="009C61FF">
      <w:pPr>
        <w:numPr>
          <w:ilvl w:val="0"/>
          <w:numId w:val="12"/>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метрологические характеристики, в том числе показатели точности, и технические характеристики средства измерений, включая идентификационные данные программного обеспечения, оценку его влияния на метрологические характеристики средства измерений и уровень защиты программного обеспечения от непреднамеренных и преднамеренных изменений (при наличии программного обеспечения);</w:t>
      </w:r>
    </w:p>
    <w:p w:rsidR="009C61FF" w:rsidRPr="009C61FF" w:rsidRDefault="009C61FF" w:rsidP="009C61FF">
      <w:pPr>
        <w:numPr>
          <w:ilvl w:val="0"/>
          <w:numId w:val="12"/>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место и способ нанесения знака утверждения типа на средство измерений и/или сопроводительные документы;</w:t>
      </w:r>
    </w:p>
    <w:p w:rsidR="009C61FF" w:rsidRPr="009C61FF" w:rsidRDefault="009C61FF" w:rsidP="009C61FF">
      <w:pPr>
        <w:numPr>
          <w:ilvl w:val="0"/>
          <w:numId w:val="12"/>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комплектность средства измерений;</w:t>
      </w:r>
    </w:p>
    <w:p w:rsidR="009C61FF" w:rsidRPr="009C61FF" w:rsidRDefault="009C61FF" w:rsidP="009C61FF">
      <w:pPr>
        <w:numPr>
          <w:ilvl w:val="0"/>
          <w:numId w:val="12"/>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наименование и обозначение методики поверки, перечень эталонов, применяемых при поверке;</w:t>
      </w:r>
    </w:p>
    <w:p w:rsidR="009C61FF" w:rsidRPr="009C61FF" w:rsidRDefault="009C61FF" w:rsidP="009C61FF">
      <w:pPr>
        <w:numPr>
          <w:ilvl w:val="0"/>
          <w:numId w:val="12"/>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сведения о методиках (методах) измерений (наименование эксплуатационного документа, в котором содержится методика или метод измерений);</w:t>
      </w:r>
    </w:p>
    <w:p w:rsidR="009C61FF" w:rsidRPr="009C61FF" w:rsidRDefault="009C61FF" w:rsidP="009C61FF">
      <w:pPr>
        <w:numPr>
          <w:ilvl w:val="0"/>
          <w:numId w:val="12"/>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нормативные документы, устанавливающие требования к средству измерений конкретного типа, метод его испытаний и методики поверки;</w:t>
      </w:r>
    </w:p>
    <w:p w:rsidR="009C61FF" w:rsidRPr="009C61FF" w:rsidRDefault="009C61FF" w:rsidP="009C61FF">
      <w:pPr>
        <w:numPr>
          <w:ilvl w:val="0"/>
          <w:numId w:val="12"/>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рекомендация по области применения (при наличии);</w:t>
      </w:r>
    </w:p>
    <w:p w:rsidR="009C61FF" w:rsidRPr="009C61FF" w:rsidRDefault="009C61FF" w:rsidP="009C61FF">
      <w:pPr>
        <w:numPr>
          <w:ilvl w:val="0"/>
          <w:numId w:val="12"/>
        </w:numPr>
        <w:shd w:val="clear" w:color="auto" w:fill="FFFFFF"/>
        <w:spacing w:before="45" w:after="0" w:line="293" w:lineRule="atLeast"/>
        <w:ind w:left="165"/>
        <w:jc w:val="both"/>
        <w:rPr>
          <w:rFonts w:ascii="Arial" w:eastAsia="Times New Roman" w:hAnsi="Arial" w:cs="Arial"/>
          <w:color w:val="081E21"/>
          <w:sz w:val="20"/>
          <w:szCs w:val="20"/>
          <w:lang w:eastAsia="ru-RU"/>
        </w:rPr>
      </w:pPr>
      <w:r w:rsidRPr="009C61FF">
        <w:rPr>
          <w:rFonts w:ascii="Arial" w:eastAsia="Times New Roman" w:hAnsi="Arial" w:cs="Arial"/>
          <w:color w:val="081E21"/>
          <w:sz w:val="20"/>
          <w:szCs w:val="20"/>
          <w:lang w:eastAsia="ru-RU"/>
        </w:rPr>
        <w:t> изготовитель средства измерений (полное наименование и юридический адрес).</w:t>
      </w:r>
    </w:p>
    <w:p w:rsidR="009C61FF" w:rsidRPr="009C61FF" w:rsidRDefault="009C61FF" w:rsidP="009C61FF">
      <w:pPr>
        <w:shd w:val="clear" w:color="auto" w:fill="FFFFFF"/>
        <w:spacing w:before="195" w:after="195" w:line="293" w:lineRule="atLeast"/>
        <w:jc w:val="both"/>
        <w:rPr>
          <w:rFonts w:ascii="Arial" w:eastAsia="Times New Roman" w:hAnsi="Arial" w:cs="Arial"/>
          <w:color w:val="211F1F"/>
          <w:sz w:val="20"/>
          <w:szCs w:val="20"/>
          <w:lang w:eastAsia="ru-RU"/>
        </w:rPr>
      </w:pPr>
      <w:r w:rsidRPr="009C61FF">
        <w:rPr>
          <w:rFonts w:ascii="Arial" w:eastAsia="Times New Roman" w:hAnsi="Arial" w:cs="Arial"/>
          <w:b/>
          <w:bCs/>
          <w:color w:val="211F1F"/>
          <w:sz w:val="20"/>
          <w:szCs w:val="20"/>
          <w:lang w:eastAsia="ru-RU"/>
        </w:rPr>
        <w:t xml:space="preserve">Переоформление свидетельства осуществляется по заявлению держателя свидетельства на основании оформленного приказом решения </w:t>
      </w:r>
      <w:proofErr w:type="spellStart"/>
      <w:r w:rsidRPr="009C61FF">
        <w:rPr>
          <w:rFonts w:ascii="Arial" w:eastAsia="Times New Roman" w:hAnsi="Arial" w:cs="Arial"/>
          <w:b/>
          <w:bCs/>
          <w:color w:val="211F1F"/>
          <w:sz w:val="20"/>
          <w:szCs w:val="20"/>
          <w:lang w:eastAsia="ru-RU"/>
        </w:rPr>
        <w:t>Ростехрегулирования</w:t>
      </w:r>
      <w:proofErr w:type="spellEnd"/>
      <w:r w:rsidRPr="009C61FF">
        <w:rPr>
          <w:rFonts w:ascii="Arial" w:eastAsia="Times New Roman" w:hAnsi="Arial" w:cs="Arial"/>
          <w:b/>
          <w:bCs/>
          <w:color w:val="211F1F"/>
          <w:sz w:val="20"/>
          <w:szCs w:val="20"/>
          <w:lang w:eastAsia="ru-RU"/>
        </w:rPr>
        <w:t xml:space="preserve"> в случае:</w:t>
      </w:r>
    </w:p>
    <w:p w:rsidR="009C61FF" w:rsidRPr="009C61FF" w:rsidRDefault="009C61FF" w:rsidP="009C61FF">
      <w:pPr>
        <w:shd w:val="clear" w:color="auto" w:fill="FFFFFF"/>
        <w:spacing w:before="195" w:after="195" w:line="293" w:lineRule="atLeast"/>
        <w:rPr>
          <w:rFonts w:ascii="Arial" w:eastAsia="Times New Roman" w:hAnsi="Arial" w:cs="Arial"/>
          <w:color w:val="211F1F"/>
          <w:sz w:val="20"/>
          <w:szCs w:val="20"/>
          <w:lang w:eastAsia="ru-RU"/>
        </w:rPr>
      </w:pPr>
      <w:r w:rsidRPr="009C61FF">
        <w:rPr>
          <w:rFonts w:ascii="Arial" w:eastAsia="Times New Roman" w:hAnsi="Arial" w:cs="Arial"/>
          <w:color w:val="211F1F"/>
          <w:sz w:val="20"/>
          <w:szCs w:val="20"/>
          <w:lang w:eastAsia="ru-RU"/>
        </w:rPr>
        <w:lastRenderedPageBreak/>
        <w:t xml:space="preserve">а) </w:t>
      </w:r>
      <w:proofErr w:type="gramStart"/>
      <w:r w:rsidRPr="009C61FF">
        <w:rPr>
          <w:rFonts w:ascii="Arial" w:eastAsia="Times New Roman" w:hAnsi="Arial" w:cs="Arial"/>
          <w:color w:val="211F1F"/>
          <w:sz w:val="20"/>
          <w:szCs w:val="20"/>
          <w:lang w:eastAsia="ru-RU"/>
        </w:rPr>
        <w:t>реорганизации;</w:t>
      </w:r>
      <w:r w:rsidRPr="009C61FF">
        <w:rPr>
          <w:rFonts w:ascii="Arial" w:eastAsia="Times New Roman" w:hAnsi="Arial" w:cs="Arial"/>
          <w:color w:val="211F1F"/>
          <w:sz w:val="20"/>
          <w:szCs w:val="20"/>
          <w:lang w:eastAsia="ru-RU"/>
        </w:rPr>
        <w:br/>
        <w:t>б</w:t>
      </w:r>
      <w:proofErr w:type="gramEnd"/>
      <w:r w:rsidRPr="009C61FF">
        <w:rPr>
          <w:rFonts w:ascii="Arial" w:eastAsia="Times New Roman" w:hAnsi="Arial" w:cs="Arial"/>
          <w:color w:val="211F1F"/>
          <w:sz w:val="20"/>
          <w:szCs w:val="20"/>
          <w:lang w:eastAsia="ru-RU"/>
        </w:rPr>
        <w:t>) изменения наименования;</w:t>
      </w:r>
      <w:r w:rsidRPr="009C61FF">
        <w:rPr>
          <w:rFonts w:ascii="Arial" w:eastAsia="Times New Roman" w:hAnsi="Arial" w:cs="Arial"/>
          <w:color w:val="211F1F"/>
          <w:sz w:val="20"/>
          <w:szCs w:val="20"/>
          <w:lang w:eastAsia="ru-RU"/>
        </w:rPr>
        <w:br/>
        <w:t>в) изменения интервала между поверками средств измерений.</w:t>
      </w:r>
    </w:p>
    <w:p w:rsidR="009C61FF" w:rsidRPr="009C61FF" w:rsidRDefault="009C61FF" w:rsidP="009C61FF">
      <w:pPr>
        <w:shd w:val="clear" w:color="auto" w:fill="FFFFFF"/>
        <w:spacing w:before="195" w:after="195" w:line="293" w:lineRule="atLeast"/>
        <w:rPr>
          <w:rFonts w:ascii="Arial" w:eastAsia="Times New Roman" w:hAnsi="Arial" w:cs="Arial"/>
          <w:color w:val="211F1F"/>
          <w:sz w:val="20"/>
          <w:szCs w:val="20"/>
          <w:lang w:eastAsia="ru-RU"/>
        </w:rPr>
      </w:pPr>
      <w:r w:rsidRPr="009C61FF">
        <w:rPr>
          <w:rFonts w:ascii="Arial" w:eastAsia="Times New Roman" w:hAnsi="Arial" w:cs="Arial"/>
          <w:b/>
          <w:bCs/>
          <w:color w:val="211F1F"/>
          <w:sz w:val="20"/>
          <w:szCs w:val="20"/>
          <w:lang w:eastAsia="ru-RU"/>
        </w:rPr>
        <w:t xml:space="preserve">Срок действия свидетельств об утверждении типа </w:t>
      </w:r>
      <w:proofErr w:type="spellStart"/>
      <w:r w:rsidRPr="009C61FF">
        <w:rPr>
          <w:rFonts w:ascii="Arial" w:eastAsia="Times New Roman" w:hAnsi="Arial" w:cs="Arial"/>
          <w:b/>
          <w:bCs/>
          <w:color w:val="211F1F"/>
          <w:sz w:val="20"/>
          <w:szCs w:val="20"/>
          <w:lang w:eastAsia="ru-RU"/>
        </w:rPr>
        <w:t>типа</w:t>
      </w:r>
      <w:proofErr w:type="spellEnd"/>
      <w:r w:rsidRPr="009C61FF">
        <w:rPr>
          <w:rFonts w:ascii="Arial" w:eastAsia="Times New Roman" w:hAnsi="Arial" w:cs="Arial"/>
          <w:b/>
          <w:bCs/>
          <w:color w:val="211F1F"/>
          <w:sz w:val="20"/>
          <w:szCs w:val="20"/>
          <w:lang w:eastAsia="ru-RU"/>
        </w:rPr>
        <w:t xml:space="preserve"> средств измерений серийного производства - 5 лет. </w:t>
      </w:r>
    </w:p>
    <w:p w:rsidR="009C61FF" w:rsidRPr="009C61FF" w:rsidRDefault="009C61FF" w:rsidP="009C61FF">
      <w:pPr>
        <w:shd w:val="clear" w:color="auto" w:fill="FFFFFF"/>
        <w:spacing w:before="195" w:after="195" w:line="293" w:lineRule="atLeast"/>
        <w:jc w:val="both"/>
        <w:rPr>
          <w:rFonts w:ascii="Arial" w:eastAsia="Times New Roman" w:hAnsi="Arial" w:cs="Arial"/>
          <w:color w:val="211F1F"/>
          <w:sz w:val="20"/>
          <w:szCs w:val="20"/>
          <w:lang w:eastAsia="ru-RU"/>
        </w:rPr>
      </w:pPr>
      <w:r w:rsidRPr="009C61FF">
        <w:rPr>
          <w:rFonts w:ascii="Arial" w:eastAsia="Times New Roman" w:hAnsi="Arial" w:cs="Arial"/>
          <w:color w:val="211F1F"/>
          <w:sz w:val="20"/>
          <w:szCs w:val="20"/>
          <w:lang w:eastAsia="ru-RU"/>
        </w:rPr>
        <w:t xml:space="preserve">Срок действия свидетельств об утверждении типа средств измерений серийного производства может быть продлен без проведения испытаний на последующие 5 лет решением </w:t>
      </w:r>
      <w:proofErr w:type="spellStart"/>
      <w:r w:rsidRPr="009C61FF">
        <w:rPr>
          <w:rFonts w:ascii="Arial" w:eastAsia="Times New Roman" w:hAnsi="Arial" w:cs="Arial"/>
          <w:color w:val="211F1F"/>
          <w:sz w:val="20"/>
          <w:szCs w:val="20"/>
          <w:lang w:eastAsia="ru-RU"/>
        </w:rPr>
        <w:t>Ростехрегулирования</w:t>
      </w:r>
      <w:proofErr w:type="spellEnd"/>
      <w:r w:rsidRPr="009C61FF">
        <w:rPr>
          <w:rFonts w:ascii="Arial" w:eastAsia="Times New Roman" w:hAnsi="Arial" w:cs="Arial"/>
          <w:color w:val="211F1F"/>
          <w:sz w:val="20"/>
          <w:szCs w:val="20"/>
          <w:lang w:eastAsia="ru-RU"/>
        </w:rPr>
        <w:t xml:space="preserve"> на основании письменного заявления держателя свидетельства с представлением информации об отсутствии изменений в документации на изготовление стандартных образцов или средств измерений и анализа результатов государственного метрологического надзора и обращений граждан с претензиями к выпускаемым средствам измерений за предыдущие 5 лет.</w:t>
      </w:r>
    </w:p>
    <w:p w:rsidR="009C61FF" w:rsidRPr="009C61FF" w:rsidRDefault="009C61FF" w:rsidP="009C61FF">
      <w:pPr>
        <w:shd w:val="clear" w:color="auto" w:fill="FFFFFF"/>
        <w:spacing w:before="195" w:after="195" w:line="293" w:lineRule="atLeast"/>
        <w:rPr>
          <w:rFonts w:ascii="Arial" w:eastAsia="Times New Roman" w:hAnsi="Arial" w:cs="Arial"/>
          <w:color w:val="211F1F"/>
          <w:sz w:val="20"/>
          <w:szCs w:val="20"/>
          <w:lang w:eastAsia="ru-RU"/>
        </w:rPr>
      </w:pPr>
      <w:r w:rsidRPr="009C61FF">
        <w:rPr>
          <w:rFonts w:ascii="Arial" w:eastAsia="Times New Roman" w:hAnsi="Arial" w:cs="Arial"/>
          <w:b/>
          <w:bCs/>
          <w:color w:val="211F1F"/>
          <w:sz w:val="20"/>
          <w:szCs w:val="20"/>
          <w:lang w:eastAsia="ru-RU"/>
        </w:rPr>
        <w:t>Срок действия свидетельств об утверждении типа средств измерений единичного производства - без ограничения срока.</w:t>
      </w:r>
    </w:p>
    <w:p w:rsidR="009C61FF" w:rsidRPr="009C61FF" w:rsidRDefault="009C61FF" w:rsidP="009C61FF">
      <w:pPr>
        <w:shd w:val="clear" w:color="auto" w:fill="FFFFFF"/>
        <w:spacing w:before="195" w:after="195" w:line="293" w:lineRule="atLeast"/>
        <w:jc w:val="both"/>
        <w:rPr>
          <w:rFonts w:ascii="Arial" w:eastAsia="Times New Roman" w:hAnsi="Arial" w:cs="Arial"/>
          <w:color w:val="211F1F"/>
          <w:sz w:val="20"/>
          <w:szCs w:val="20"/>
          <w:lang w:eastAsia="ru-RU"/>
        </w:rPr>
      </w:pPr>
      <w:r w:rsidRPr="009C61FF">
        <w:rPr>
          <w:rFonts w:ascii="Arial" w:eastAsia="Times New Roman" w:hAnsi="Arial" w:cs="Arial"/>
          <w:b/>
          <w:bCs/>
          <w:color w:val="211F1F"/>
          <w:sz w:val="20"/>
          <w:szCs w:val="20"/>
          <w:lang w:eastAsia="ru-RU"/>
        </w:rPr>
        <w:t>Средства измерений, выпущенные после окончания действия свидетельства об утверждении типа</w:t>
      </w:r>
      <w:r w:rsidRPr="009C61FF">
        <w:rPr>
          <w:rFonts w:ascii="Arial" w:eastAsia="Times New Roman" w:hAnsi="Arial" w:cs="Arial"/>
          <w:color w:val="211F1F"/>
          <w:sz w:val="20"/>
          <w:szCs w:val="20"/>
          <w:lang w:eastAsia="ru-RU"/>
        </w:rPr>
        <w:t xml:space="preserve">, являются СИ неутвержденного типа и не могут применяться в сферах </w:t>
      </w:r>
      <w:proofErr w:type="spellStart"/>
      <w:r w:rsidRPr="009C61FF">
        <w:rPr>
          <w:rFonts w:ascii="Arial" w:eastAsia="Times New Roman" w:hAnsi="Arial" w:cs="Arial"/>
          <w:color w:val="211F1F"/>
          <w:sz w:val="20"/>
          <w:szCs w:val="20"/>
          <w:lang w:eastAsia="ru-RU"/>
        </w:rPr>
        <w:t>ГМКиН</w:t>
      </w:r>
      <w:proofErr w:type="spellEnd"/>
      <w:r w:rsidRPr="009C61FF">
        <w:rPr>
          <w:rFonts w:ascii="Arial" w:eastAsia="Times New Roman" w:hAnsi="Arial" w:cs="Arial"/>
          <w:color w:val="211F1F"/>
          <w:sz w:val="20"/>
          <w:szCs w:val="20"/>
          <w:lang w:eastAsia="ru-RU"/>
        </w:rPr>
        <w:t>. </w:t>
      </w:r>
    </w:p>
    <w:p w:rsidR="009C61FF" w:rsidRPr="009C61FF" w:rsidRDefault="009C61FF" w:rsidP="009C61FF">
      <w:pPr>
        <w:shd w:val="clear" w:color="auto" w:fill="FFFFFF"/>
        <w:spacing w:before="195" w:after="195" w:line="293" w:lineRule="atLeast"/>
        <w:jc w:val="both"/>
        <w:rPr>
          <w:rFonts w:ascii="Arial" w:eastAsia="Times New Roman" w:hAnsi="Arial" w:cs="Arial"/>
          <w:color w:val="211F1F"/>
          <w:sz w:val="20"/>
          <w:szCs w:val="20"/>
          <w:lang w:eastAsia="ru-RU"/>
        </w:rPr>
      </w:pPr>
      <w:r w:rsidRPr="009C61FF">
        <w:rPr>
          <w:rFonts w:ascii="Arial" w:eastAsia="Times New Roman" w:hAnsi="Arial" w:cs="Arial"/>
          <w:b/>
          <w:bCs/>
          <w:color w:val="211F1F"/>
          <w:sz w:val="20"/>
          <w:szCs w:val="20"/>
          <w:lang w:eastAsia="ru-RU"/>
        </w:rPr>
        <w:t>Средства измерений, выпущенные в период действия свидетельства об утверждении типа</w:t>
      </w:r>
      <w:r w:rsidRPr="009C61FF">
        <w:rPr>
          <w:rFonts w:ascii="Arial" w:eastAsia="Times New Roman" w:hAnsi="Arial" w:cs="Arial"/>
          <w:color w:val="211F1F"/>
          <w:sz w:val="20"/>
          <w:szCs w:val="20"/>
          <w:lang w:eastAsia="ru-RU"/>
        </w:rPr>
        <w:t xml:space="preserve">, могут применяться в сферах </w:t>
      </w:r>
      <w:proofErr w:type="spellStart"/>
      <w:r w:rsidRPr="009C61FF">
        <w:rPr>
          <w:rFonts w:ascii="Arial" w:eastAsia="Times New Roman" w:hAnsi="Arial" w:cs="Arial"/>
          <w:color w:val="211F1F"/>
          <w:sz w:val="20"/>
          <w:szCs w:val="20"/>
          <w:lang w:eastAsia="ru-RU"/>
        </w:rPr>
        <w:t>ГМКиН</w:t>
      </w:r>
      <w:proofErr w:type="spellEnd"/>
      <w:r w:rsidRPr="009C61FF">
        <w:rPr>
          <w:rFonts w:ascii="Arial" w:eastAsia="Times New Roman" w:hAnsi="Arial" w:cs="Arial"/>
          <w:color w:val="211F1F"/>
          <w:sz w:val="20"/>
          <w:szCs w:val="20"/>
          <w:lang w:eastAsia="ru-RU"/>
        </w:rPr>
        <w:t xml:space="preserve"> и по окончании его срока действия без </w:t>
      </w:r>
      <w:proofErr w:type="gramStart"/>
      <w:r w:rsidRPr="009C61FF">
        <w:rPr>
          <w:rFonts w:ascii="Arial" w:eastAsia="Times New Roman" w:hAnsi="Arial" w:cs="Arial"/>
          <w:color w:val="211F1F"/>
          <w:sz w:val="20"/>
          <w:szCs w:val="20"/>
          <w:lang w:eastAsia="ru-RU"/>
        </w:rPr>
        <w:t>каких либо</w:t>
      </w:r>
      <w:proofErr w:type="gramEnd"/>
      <w:r w:rsidRPr="009C61FF">
        <w:rPr>
          <w:rFonts w:ascii="Arial" w:eastAsia="Times New Roman" w:hAnsi="Arial" w:cs="Arial"/>
          <w:color w:val="211F1F"/>
          <w:sz w:val="20"/>
          <w:szCs w:val="20"/>
          <w:lang w:eastAsia="ru-RU"/>
        </w:rPr>
        <w:t xml:space="preserve"> ограничений.</w:t>
      </w:r>
    </w:p>
    <w:p w:rsidR="009C61FF" w:rsidRDefault="009C61FF" w:rsidP="009C61FF">
      <w:pPr>
        <w:pStyle w:val="a3"/>
        <w:shd w:val="clear" w:color="auto" w:fill="FFFFFF"/>
        <w:spacing w:before="195" w:beforeAutospacing="0" w:after="195" w:afterAutospacing="0" w:line="293" w:lineRule="atLeast"/>
        <w:jc w:val="both"/>
        <w:rPr>
          <w:rFonts w:ascii="Arial" w:hAnsi="Arial" w:cs="Arial"/>
          <w:color w:val="211F1F"/>
          <w:sz w:val="20"/>
          <w:szCs w:val="20"/>
        </w:rPr>
      </w:pPr>
    </w:p>
    <w:p w:rsidR="009C61FF" w:rsidRPr="009C61FF" w:rsidRDefault="009C61FF" w:rsidP="009C61FF">
      <w:pPr>
        <w:rPr>
          <w:b/>
          <w:sz w:val="28"/>
        </w:rPr>
      </w:pPr>
      <w:hyperlink r:id="rId6" w:history="1">
        <w:r w:rsidRPr="009C61FF">
          <w:rPr>
            <w:b/>
            <w:sz w:val="28"/>
          </w:rPr>
          <w:t>Лицензирование производства и технического обслуживания Медицинских изделий</w:t>
        </w:r>
      </w:hyperlink>
    </w:p>
    <w:p w:rsidR="009C61FF" w:rsidRDefault="009C61FF" w:rsidP="009C61FF">
      <w:pPr>
        <w:pStyle w:val="a3"/>
        <w:shd w:val="clear" w:color="auto" w:fill="FFFFFF"/>
        <w:spacing w:before="195" w:beforeAutospacing="0" w:after="195" w:afterAutospacing="0" w:line="293" w:lineRule="atLeast"/>
        <w:jc w:val="both"/>
        <w:rPr>
          <w:rFonts w:ascii="Arial" w:hAnsi="Arial" w:cs="Arial"/>
          <w:color w:val="211F1F"/>
          <w:sz w:val="20"/>
          <w:szCs w:val="20"/>
        </w:rPr>
      </w:pPr>
      <w:r>
        <w:rPr>
          <w:rFonts w:ascii="Arial" w:hAnsi="Arial" w:cs="Arial"/>
          <w:color w:val="211F1F"/>
          <w:sz w:val="20"/>
          <w:szCs w:val="20"/>
        </w:rPr>
        <w:t>«На территории Российской Федерации разрешается производство и техническое обслуживание медицинской техники, только при наличии Лицензии на данные виды деятельности. Данный документ выдается в порядке, установленном Правительством Российской Федерации, уполномоченным им федеральным органом исполнительной власти, а именно Федеральной службой по надзору в сфере здравоохранения (Росздравнадзор)».</w:t>
      </w:r>
    </w:p>
    <w:p w:rsidR="009C61FF" w:rsidRDefault="009C61FF" w:rsidP="009C61FF">
      <w:pPr>
        <w:pStyle w:val="a3"/>
        <w:shd w:val="clear" w:color="auto" w:fill="FFFFFF"/>
        <w:spacing w:before="195" w:beforeAutospacing="0" w:after="195" w:afterAutospacing="0" w:line="293" w:lineRule="atLeast"/>
        <w:jc w:val="both"/>
        <w:rPr>
          <w:rFonts w:ascii="Arial" w:hAnsi="Arial" w:cs="Arial"/>
          <w:color w:val="211F1F"/>
          <w:sz w:val="20"/>
          <w:szCs w:val="20"/>
        </w:rPr>
      </w:pPr>
      <w:r>
        <w:rPr>
          <w:rFonts w:ascii="Arial" w:hAnsi="Arial" w:cs="Arial"/>
          <w:color w:val="211F1F"/>
          <w:sz w:val="20"/>
          <w:szCs w:val="20"/>
        </w:rPr>
        <w:t>Порядок лицензирования производства медицинской техники, осуществляемого юридическими лицами и индивидуальными предпринимателями, закреплен в</w:t>
      </w:r>
      <w:r>
        <w:rPr>
          <w:rStyle w:val="apple-converted-space"/>
          <w:rFonts w:ascii="Arial" w:hAnsi="Arial" w:cs="Arial"/>
          <w:color w:val="211F1F"/>
          <w:sz w:val="20"/>
          <w:szCs w:val="20"/>
        </w:rPr>
        <w:t> </w:t>
      </w:r>
      <w:r>
        <w:rPr>
          <w:rStyle w:val="a4"/>
          <w:rFonts w:ascii="Arial" w:hAnsi="Arial" w:cs="Arial"/>
          <w:color w:val="211F1F"/>
          <w:sz w:val="20"/>
          <w:szCs w:val="20"/>
        </w:rPr>
        <w:t>Постановлении Правительства РФ от 3 июня 2013 г.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C61FF" w:rsidRDefault="009C61FF" w:rsidP="009C61FF">
      <w:pPr>
        <w:pStyle w:val="a3"/>
        <w:shd w:val="clear" w:color="auto" w:fill="FFFFFF"/>
        <w:spacing w:before="195" w:beforeAutospacing="0" w:after="195" w:afterAutospacing="0" w:line="293" w:lineRule="atLeast"/>
        <w:rPr>
          <w:rFonts w:ascii="Arial" w:hAnsi="Arial" w:cs="Arial"/>
          <w:color w:val="211F1F"/>
          <w:sz w:val="20"/>
          <w:szCs w:val="20"/>
        </w:rPr>
      </w:pPr>
      <w:r>
        <w:rPr>
          <w:rFonts w:ascii="Arial" w:hAnsi="Arial" w:cs="Arial"/>
          <w:color w:val="211F1F"/>
          <w:sz w:val="20"/>
          <w:szCs w:val="20"/>
        </w:rPr>
        <w:t>Перечень основных документов, для оформления лицензии:</w:t>
      </w:r>
    </w:p>
    <w:p w:rsidR="009C61FF" w:rsidRDefault="009C61FF" w:rsidP="009C61FF">
      <w:pPr>
        <w:pStyle w:val="a3"/>
        <w:numPr>
          <w:ilvl w:val="0"/>
          <w:numId w:val="13"/>
        </w:numPr>
        <w:shd w:val="clear" w:color="auto" w:fill="FFFFFF"/>
        <w:spacing w:before="15" w:beforeAutospacing="0" w:after="15" w:afterAutospacing="0" w:line="293" w:lineRule="atLeast"/>
        <w:ind w:left="180" w:right="15"/>
        <w:rPr>
          <w:rFonts w:ascii="Arial" w:hAnsi="Arial" w:cs="Arial"/>
          <w:color w:val="081E21"/>
          <w:sz w:val="20"/>
          <w:szCs w:val="20"/>
        </w:rPr>
      </w:pPr>
      <w:r>
        <w:rPr>
          <w:rFonts w:ascii="Arial" w:hAnsi="Arial" w:cs="Arial"/>
          <w:color w:val="081E21"/>
          <w:sz w:val="20"/>
          <w:szCs w:val="20"/>
        </w:rPr>
        <w:t>Устав.</w:t>
      </w:r>
    </w:p>
    <w:p w:rsidR="009C61FF" w:rsidRDefault="009C61FF" w:rsidP="009C61FF">
      <w:pPr>
        <w:pStyle w:val="a3"/>
        <w:numPr>
          <w:ilvl w:val="0"/>
          <w:numId w:val="13"/>
        </w:numPr>
        <w:shd w:val="clear" w:color="auto" w:fill="FFFFFF"/>
        <w:spacing w:before="15" w:beforeAutospacing="0" w:after="15" w:afterAutospacing="0" w:line="293" w:lineRule="atLeast"/>
        <w:ind w:left="180" w:right="15"/>
        <w:rPr>
          <w:rFonts w:ascii="Arial" w:hAnsi="Arial" w:cs="Arial"/>
          <w:color w:val="081E21"/>
          <w:sz w:val="20"/>
          <w:szCs w:val="20"/>
        </w:rPr>
      </w:pPr>
      <w:r>
        <w:rPr>
          <w:rFonts w:ascii="Arial" w:hAnsi="Arial" w:cs="Arial"/>
          <w:color w:val="081E21"/>
          <w:sz w:val="20"/>
          <w:szCs w:val="20"/>
        </w:rPr>
        <w:t>Свидетельство о государственной регистрации организации в ЕГРЮЛ.</w:t>
      </w:r>
    </w:p>
    <w:p w:rsidR="009C61FF" w:rsidRDefault="009C61FF" w:rsidP="009C61FF">
      <w:pPr>
        <w:pStyle w:val="a3"/>
        <w:numPr>
          <w:ilvl w:val="0"/>
          <w:numId w:val="13"/>
        </w:numPr>
        <w:shd w:val="clear" w:color="auto" w:fill="FFFFFF"/>
        <w:spacing w:before="15" w:beforeAutospacing="0" w:after="15" w:afterAutospacing="0" w:line="293" w:lineRule="atLeast"/>
        <w:ind w:left="180" w:right="15"/>
        <w:rPr>
          <w:rFonts w:ascii="Arial" w:hAnsi="Arial" w:cs="Arial"/>
          <w:color w:val="081E21"/>
          <w:sz w:val="20"/>
          <w:szCs w:val="20"/>
        </w:rPr>
      </w:pPr>
      <w:r>
        <w:rPr>
          <w:rFonts w:ascii="Arial" w:hAnsi="Arial" w:cs="Arial"/>
          <w:color w:val="081E21"/>
          <w:sz w:val="20"/>
          <w:szCs w:val="20"/>
        </w:rPr>
        <w:t>Свидетельство о постановке организации на учет в налоговом органе.</w:t>
      </w:r>
    </w:p>
    <w:p w:rsidR="009C61FF" w:rsidRDefault="009C61FF" w:rsidP="009C61FF">
      <w:pPr>
        <w:pStyle w:val="a3"/>
        <w:numPr>
          <w:ilvl w:val="0"/>
          <w:numId w:val="13"/>
        </w:numPr>
        <w:shd w:val="clear" w:color="auto" w:fill="FFFFFF"/>
        <w:spacing w:before="15" w:beforeAutospacing="0" w:after="15" w:afterAutospacing="0" w:line="293" w:lineRule="atLeast"/>
        <w:ind w:left="180" w:right="15"/>
        <w:rPr>
          <w:rFonts w:ascii="Arial" w:hAnsi="Arial" w:cs="Arial"/>
          <w:color w:val="081E21"/>
          <w:sz w:val="20"/>
          <w:szCs w:val="20"/>
        </w:rPr>
      </w:pPr>
      <w:r>
        <w:rPr>
          <w:rFonts w:ascii="Arial" w:hAnsi="Arial" w:cs="Arial"/>
          <w:color w:val="081E21"/>
          <w:sz w:val="20"/>
          <w:szCs w:val="20"/>
        </w:rPr>
        <w:t>Выписка из ЕГРЮЛ.</w:t>
      </w:r>
    </w:p>
    <w:p w:rsidR="009C61FF" w:rsidRDefault="009C61FF" w:rsidP="009C61FF">
      <w:pPr>
        <w:pStyle w:val="a3"/>
        <w:numPr>
          <w:ilvl w:val="0"/>
          <w:numId w:val="13"/>
        </w:numPr>
        <w:shd w:val="clear" w:color="auto" w:fill="FFFFFF"/>
        <w:spacing w:before="15" w:beforeAutospacing="0" w:after="15" w:afterAutospacing="0" w:line="293" w:lineRule="atLeast"/>
        <w:ind w:left="180" w:right="15"/>
        <w:rPr>
          <w:rFonts w:ascii="Arial" w:hAnsi="Arial" w:cs="Arial"/>
          <w:color w:val="081E21"/>
          <w:sz w:val="20"/>
          <w:szCs w:val="20"/>
        </w:rPr>
      </w:pPr>
      <w:r>
        <w:rPr>
          <w:rFonts w:ascii="Arial" w:hAnsi="Arial" w:cs="Arial"/>
          <w:color w:val="081E21"/>
          <w:sz w:val="20"/>
          <w:szCs w:val="20"/>
        </w:rPr>
        <w:t>Документы, подтверждающие право собственности или иное законное основание использования помещений для осуществления лицензируемой деятельности:</w:t>
      </w:r>
    </w:p>
    <w:p w:rsidR="009C61FF" w:rsidRDefault="009C61FF" w:rsidP="009C61FF">
      <w:pPr>
        <w:pStyle w:val="a3"/>
        <w:numPr>
          <w:ilvl w:val="0"/>
          <w:numId w:val="13"/>
        </w:numPr>
        <w:shd w:val="clear" w:color="auto" w:fill="FFFFFF"/>
        <w:spacing w:before="15" w:beforeAutospacing="0" w:after="15" w:afterAutospacing="0" w:line="293" w:lineRule="atLeast"/>
        <w:ind w:left="180" w:right="15"/>
        <w:rPr>
          <w:rFonts w:ascii="Arial" w:hAnsi="Arial" w:cs="Arial"/>
          <w:color w:val="081E21"/>
          <w:sz w:val="20"/>
          <w:szCs w:val="20"/>
        </w:rPr>
      </w:pPr>
      <w:r>
        <w:rPr>
          <w:rFonts w:ascii="Arial" w:hAnsi="Arial" w:cs="Arial"/>
          <w:color w:val="081E21"/>
          <w:sz w:val="20"/>
          <w:szCs w:val="20"/>
        </w:rPr>
        <w:t>Документы, подтверждающие право собственности или иное законное основание использования оборудования для производства медицинской техники:</w:t>
      </w:r>
    </w:p>
    <w:p w:rsidR="009C61FF" w:rsidRDefault="009C61FF" w:rsidP="00803D3D">
      <w:pPr>
        <w:pStyle w:val="a3"/>
        <w:numPr>
          <w:ilvl w:val="0"/>
          <w:numId w:val="13"/>
        </w:numPr>
        <w:shd w:val="clear" w:color="auto" w:fill="FFFFFF"/>
        <w:spacing w:before="15" w:beforeAutospacing="0" w:after="15" w:afterAutospacing="0" w:line="293" w:lineRule="atLeast"/>
        <w:ind w:left="180" w:right="15"/>
        <w:jc w:val="both"/>
        <w:rPr>
          <w:rFonts w:ascii="Arial" w:hAnsi="Arial" w:cs="Arial"/>
          <w:color w:val="081E21"/>
          <w:sz w:val="20"/>
          <w:szCs w:val="20"/>
        </w:rPr>
      </w:pPr>
      <w:r>
        <w:rPr>
          <w:rFonts w:ascii="Arial" w:hAnsi="Arial" w:cs="Arial"/>
          <w:color w:val="081E21"/>
          <w:sz w:val="20"/>
          <w:szCs w:val="20"/>
        </w:rPr>
        <w:lastRenderedPageBreak/>
        <w:t>Документы, подтверждающие регистрацию медицинской техники, которую соискатель лицензии готов производить:</w:t>
      </w:r>
    </w:p>
    <w:p w:rsidR="009C61FF" w:rsidRDefault="009C61FF" w:rsidP="00803D3D">
      <w:pPr>
        <w:pStyle w:val="a3"/>
        <w:numPr>
          <w:ilvl w:val="0"/>
          <w:numId w:val="13"/>
        </w:numPr>
        <w:shd w:val="clear" w:color="auto" w:fill="FFFFFF"/>
        <w:spacing w:before="15" w:beforeAutospacing="0" w:after="15" w:afterAutospacing="0" w:line="293" w:lineRule="atLeast"/>
        <w:ind w:left="180" w:right="15"/>
        <w:jc w:val="both"/>
        <w:rPr>
          <w:rFonts w:ascii="Arial" w:hAnsi="Arial" w:cs="Arial"/>
          <w:color w:val="081E21"/>
          <w:sz w:val="20"/>
          <w:szCs w:val="20"/>
        </w:rPr>
      </w:pPr>
      <w:r>
        <w:rPr>
          <w:rFonts w:ascii="Arial" w:hAnsi="Arial" w:cs="Arial"/>
          <w:color w:val="081E21"/>
          <w:sz w:val="20"/>
          <w:szCs w:val="20"/>
        </w:rPr>
        <w:t>Документы, подтверждающие квалификацию и стаж работы специалистов, ответственных за производство и качество медицинской техники:</w:t>
      </w:r>
    </w:p>
    <w:p w:rsidR="009C61FF" w:rsidRDefault="009C61FF" w:rsidP="009C61FF">
      <w:pPr>
        <w:pStyle w:val="a3"/>
        <w:numPr>
          <w:ilvl w:val="0"/>
          <w:numId w:val="13"/>
        </w:numPr>
        <w:shd w:val="clear" w:color="auto" w:fill="FFFFFF"/>
        <w:spacing w:before="15" w:beforeAutospacing="0" w:after="15" w:afterAutospacing="0" w:line="293" w:lineRule="atLeast"/>
        <w:ind w:left="180" w:right="15"/>
        <w:rPr>
          <w:rFonts w:ascii="Arial" w:hAnsi="Arial" w:cs="Arial"/>
          <w:color w:val="081E21"/>
          <w:sz w:val="20"/>
          <w:szCs w:val="20"/>
        </w:rPr>
      </w:pPr>
      <w:r>
        <w:rPr>
          <w:rFonts w:ascii="Arial" w:hAnsi="Arial" w:cs="Arial"/>
          <w:color w:val="081E21"/>
          <w:sz w:val="20"/>
          <w:szCs w:val="20"/>
        </w:rPr>
        <w:t>Доверенность.</w:t>
      </w:r>
    </w:p>
    <w:p w:rsidR="009C61FF" w:rsidRDefault="009C61FF" w:rsidP="009C61FF">
      <w:pPr>
        <w:pStyle w:val="a3"/>
        <w:numPr>
          <w:ilvl w:val="0"/>
          <w:numId w:val="13"/>
        </w:numPr>
        <w:shd w:val="clear" w:color="auto" w:fill="FFFFFF"/>
        <w:spacing w:before="15" w:beforeAutospacing="0" w:after="15" w:afterAutospacing="0" w:line="293" w:lineRule="atLeast"/>
        <w:ind w:left="180" w:right="15"/>
        <w:rPr>
          <w:rFonts w:ascii="Arial" w:hAnsi="Arial" w:cs="Arial"/>
          <w:color w:val="081E21"/>
          <w:sz w:val="20"/>
          <w:szCs w:val="20"/>
        </w:rPr>
      </w:pPr>
      <w:r>
        <w:rPr>
          <w:rFonts w:ascii="Arial" w:hAnsi="Arial" w:cs="Arial"/>
          <w:color w:val="081E21"/>
          <w:sz w:val="20"/>
          <w:szCs w:val="20"/>
        </w:rPr>
        <w:t>Документ, подтверждающий оплату государственной пошлины.</w:t>
      </w:r>
    </w:p>
    <w:p w:rsidR="009C61FF" w:rsidRDefault="009C61FF" w:rsidP="009C61FF">
      <w:pPr>
        <w:pStyle w:val="2"/>
        <w:shd w:val="clear" w:color="auto" w:fill="FFFFFF"/>
        <w:spacing w:before="150" w:beforeAutospacing="0" w:after="0" w:afterAutospacing="0" w:line="252" w:lineRule="atLeast"/>
        <w:ind w:left="105" w:right="105"/>
        <w:rPr>
          <w:rFonts w:ascii="Arial" w:hAnsi="Arial" w:cs="Arial"/>
          <w:color w:val="003F7D"/>
          <w:sz w:val="21"/>
          <w:szCs w:val="21"/>
        </w:rPr>
      </w:pPr>
      <w:r>
        <w:rPr>
          <w:rFonts w:ascii="Arial" w:hAnsi="Arial" w:cs="Arial"/>
          <w:color w:val="003F7D"/>
          <w:sz w:val="21"/>
          <w:szCs w:val="21"/>
        </w:rPr>
        <w:t>Перечень выполняемых работ, оказываемых услуг в составе деятельности по производству и техническому обслуживанию медицинской техники:</w:t>
      </w:r>
    </w:p>
    <w:p w:rsidR="009C61FF" w:rsidRDefault="009C61FF" w:rsidP="009C61FF">
      <w:pPr>
        <w:pStyle w:val="a3"/>
        <w:shd w:val="clear" w:color="auto" w:fill="FFFFFF"/>
        <w:spacing w:before="195" w:beforeAutospacing="0" w:after="195" w:afterAutospacing="0" w:line="293" w:lineRule="atLeast"/>
        <w:rPr>
          <w:rFonts w:ascii="Arial" w:hAnsi="Arial" w:cs="Arial"/>
          <w:color w:val="211F1F"/>
          <w:sz w:val="20"/>
          <w:szCs w:val="20"/>
        </w:rPr>
      </w:pPr>
      <w:r>
        <w:rPr>
          <w:rStyle w:val="a4"/>
          <w:rFonts w:ascii="Arial" w:hAnsi="Arial" w:cs="Arial"/>
          <w:color w:val="211F1F"/>
          <w:sz w:val="20"/>
          <w:szCs w:val="20"/>
        </w:rPr>
        <w:t>1. В части производства медицинской техники:</w:t>
      </w:r>
    </w:p>
    <w:p w:rsidR="009C61FF" w:rsidRDefault="009C61FF" w:rsidP="00803D3D">
      <w:pPr>
        <w:pStyle w:val="a3"/>
        <w:shd w:val="clear" w:color="auto" w:fill="FFFFFF"/>
        <w:spacing w:before="195" w:beforeAutospacing="0" w:after="195" w:afterAutospacing="0" w:line="293" w:lineRule="atLeast"/>
        <w:jc w:val="both"/>
        <w:rPr>
          <w:rFonts w:ascii="Arial" w:hAnsi="Arial" w:cs="Arial"/>
          <w:color w:val="211F1F"/>
          <w:sz w:val="20"/>
          <w:szCs w:val="20"/>
        </w:rPr>
      </w:pPr>
      <w:r>
        <w:rPr>
          <w:rFonts w:ascii="Arial" w:hAnsi="Arial" w:cs="Arial"/>
          <w:color w:val="211F1F"/>
          <w:sz w:val="20"/>
          <w:szCs w:val="20"/>
        </w:rPr>
        <w:t xml:space="preserve">а) производство медицинской </w:t>
      </w:r>
      <w:proofErr w:type="gramStart"/>
      <w:r>
        <w:rPr>
          <w:rFonts w:ascii="Arial" w:hAnsi="Arial" w:cs="Arial"/>
          <w:color w:val="211F1F"/>
          <w:sz w:val="20"/>
          <w:szCs w:val="20"/>
        </w:rPr>
        <w:t>техники;</w:t>
      </w:r>
      <w:r>
        <w:rPr>
          <w:rFonts w:ascii="Arial" w:hAnsi="Arial" w:cs="Arial"/>
          <w:color w:val="211F1F"/>
          <w:sz w:val="20"/>
          <w:szCs w:val="20"/>
        </w:rPr>
        <w:br/>
        <w:t>б</w:t>
      </w:r>
      <w:proofErr w:type="gramEnd"/>
      <w:r>
        <w:rPr>
          <w:rFonts w:ascii="Arial" w:hAnsi="Arial" w:cs="Arial"/>
          <w:color w:val="211F1F"/>
          <w:sz w:val="20"/>
          <w:szCs w:val="20"/>
        </w:rPr>
        <w:t>) изготовление по индивидуальным заказам пациентов медицинской техники, к которой предъявляются специальные требования по назначению медицинских работников и которая предназначена исключительно для личного использования конкретным пациентом.</w:t>
      </w:r>
    </w:p>
    <w:p w:rsidR="009C61FF" w:rsidRDefault="009C61FF" w:rsidP="009C61FF">
      <w:pPr>
        <w:pStyle w:val="a3"/>
        <w:shd w:val="clear" w:color="auto" w:fill="FFFFFF"/>
        <w:spacing w:before="195" w:beforeAutospacing="0" w:after="195" w:afterAutospacing="0" w:line="293" w:lineRule="atLeast"/>
        <w:rPr>
          <w:rFonts w:ascii="Arial" w:hAnsi="Arial" w:cs="Arial"/>
          <w:color w:val="211F1F"/>
          <w:sz w:val="20"/>
          <w:szCs w:val="20"/>
        </w:rPr>
      </w:pPr>
      <w:r>
        <w:rPr>
          <w:rStyle w:val="a4"/>
          <w:rFonts w:ascii="Arial" w:hAnsi="Arial" w:cs="Arial"/>
          <w:color w:val="211F1F"/>
          <w:sz w:val="20"/>
          <w:szCs w:val="20"/>
        </w:rPr>
        <w:t>2.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C61FF" w:rsidRDefault="009C61FF" w:rsidP="009C61FF">
      <w:pPr>
        <w:pStyle w:val="a3"/>
        <w:shd w:val="clear" w:color="auto" w:fill="FFFFFF"/>
        <w:spacing w:before="195" w:beforeAutospacing="0" w:after="195" w:afterAutospacing="0" w:line="293" w:lineRule="atLeast"/>
        <w:rPr>
          <w:rFonts w:ascii="Arial" w:hAnsi="Arial" w:cs="Arial"/>
          <w:color w:val="211F1F"/>
          <w:sz w:val="20"/>
          <w:szCs w:val="20"/>
        </w:rPr>
      </w:pPr>
      <w:r>
        <w:rPr>
          <w:rFonts w:ascii="Arial" w:hAnsi="Arial" w:cs="Arial"/>
          <w:color w:val="211F1F"/>
          <w:sz w:val="20"/>
          <w:szCs w:val="20"/>
        </w:rPr>
        <w:t xml:space="preserve">а) монтаж и наладка медицинской </w:t>
      </w:r>
      <w:proofErr w:type="gramStart"/>
      <w:r>
        <w:rPr>
          <w:rFonts w:ascii="Arial" w:hAnsi="Arial" w:cs="Arial"/>
          <w:color w:val="211F1F"/>
          <w:sz w:val="20"/>
          <w:szCs w:val="20"/>
        </w:rPr>
        <w:t>техники;</w:t>
      </w:r>
      <w:r>
        <w:rPr>
          <w:rFonts w:ascii="Arial" w:hAnsi="Arial" w:cs="Arial"/>
          <w:color w:val="211F1F"/>
          <w:sz w:val="20"/>
          <w:szCs w:val="20"/>
        </w:rPr>
        <w:br/>
        <w:t>б</w:t>
      </w:r>
      <w:proofErr w:type="gramEnd"/>
      <w:r>
        <w:rPr>
          <w:rFonts w:ascii="Arial" w:hAnsi="Arial" w:cs="Arial"/>
          <w:color w:val="211F1F"/>
          <w:sz w:val="20"/>
          <w:szCs w:val="20"/>
        </w:rPr>
        <w:t>) контроль технического состояния медицинской техники;</w:t>
      </w:r>
      <w:r>
        <w:rPr>
          <w:rFonts w:ascii="Arial" w:hAnsi="Arial" w:cs="Arial"/>
          <w:color w:val="211F1F"/>
          <w:sz w:val="20"/>
          <w:szCs w:val="20"/>
        </w:rPr>
        <w:br/>
        <w:t>в) периодическое и текущее техническое обслуживание медицинской техники;</w:t>
      </w:r>
      <w:r>
        <w:rPr>
          <w:rFonts w:ascii="Arial" w:hAnsi="Arial" w:cs="Arial"/>
          <w:color w:val="211F1F"/>
          <w:sz w:val="20"/>
          <w:szCs w:val="20"/>
        </w:rPr>
        <w:br/>
        <w:t>г) ремонт медицинской техники.</w:t>
      </w:r>
    </w:p>
    <w:p w:rsidR="009C61FF" w:rsidRDefault="009C61FF" w:rsidP="009C61FF">
      <w:pPr>
        <w:pStyle w:val="a3"/>
        <w:shd w:val="clear" w:color="auto" w:fill="FFFFFF"/>
        <w:spacing w:before="195" w:beforeAutospacing="0" w:after="195" w:afterAutospacing="0" w:line="293" w:lineRule="atLeast"/>
        <w:rPr>
          <w:rFonts w:ascii="Arial" w:hAnsi="Arial" w:cs="Arial"/>
          <w:color w:val="211F1F"/>
          <w:sz w:val="20"/>
          <w:szCs w:val="20"/>
        </w:rPr>
      </w:pPr>
      <w:r>
        <w:rPr>
          <w:rFonts w:ascii="Arial" w:hAnsi="Arial" w:cs="Arial"/>
          <w:color w:val="211F1F"/>
          <w:sz w:val="20"/>
          <w:szCs w:val="20"/>
        </w:rPr>
        <w:t>Срок оформления лицензии на производство медицинской техники составляет</w:t>
      </w:r>
      <w:r>
        <w:rPr>
          <w:rStyle w:val="apple-converted-space"/>
          <w:rFonts w:ascii="Arial" w:hAnsi="Arial" w:cs="Arial"/>
          <w:color w:val="211F1F"/>
          <w:sz w:val="20"/>
          <w:szCs w:val="20"/>
        </w:rPr>
        <w:t> </w:t>
      </w:r>
      <w:r>
        <w:rPr>
          <w:rStyle w:val="a4"/>
          <w:rFonts w:ascii="Arial" w:hAnsi="Arial" w:cs="Arial"/>
          <w:color w:val="211F1F"/>
          <w:sz w:val="20"/>
          <w:szCs w:val="20"/>
        </w:rPr>
        <w:t>не более 45 дней.</w:t>
      </w:r>
      <w:r>
        <w:rPr>
          <w:rFonts w:ascii="Arial" w:hAnsi="Arial" w:cs="Arial"/>
          <w:color w:val="211F1F"/>
          <w:sz w:val="20"/>
          <w:szCs w:val="20"/>
        </w:rPr>
        <w:br/>
        <w:t>Лицензия</w:t>
      </w:r>
      <w:r>
        <w:rPr>
          <w:rStyle w:val="apple-converted-space"/>
          <w:rFonts w:ascii="Arial" w:hAnsi="Arial" w:cs="Arial"/>
          <w:b/>
          <w:bCs/>
          <w:color w:val="211F1F"/>
          <w:sz w:val="20"/>
          <w:szCs w:val="20"/>
        </w:rPr>
        <w:t> </w:t>
      </w:r>
      <w:r>
        <w:rPr>
          <w:rStyle w:val="a4"/>
          <w:rFonts w:ascii="Arial" w:hAnsi="Arial" w:cs="Arial"/>
          <w:color w:val="211F1F"/>
          <w:sz w:val="20"/>
          <w:szCs w:val="20"/>
        </w:rPr>
        <w:t>не имеет срока действия</w:t>
      </w:r>
      <w:r>
        <w:rPr>
          <w:rFonts w:ascii="Arial" w:hAnsi="Arial" w:cs="Arial"/>
          <w:color w:val="211F1F"/>
          <w:sz w:val="20"/>
          <w:szCs w:val="20"/>
        </w:rPr>
        <w:t>, т.е. выдается</w:t>
      </w:r>
      <w:r>
        <w:rPr>
          <w:rStyle w:val="apple-converted-space"/>
          <w:rFonts w:ascii="Arial" w:hAnsi="Arial" w:cs="Arial"/>
          <w:b/>
          <w:bCs/>
          <w:color w:val="211F1F"/>
          <w:sz w:val="20"/>
          <w:szCs w:val="20"/>
        </w:rPr>
        <w:t> </w:t>
      </w:r>
      <w:r>
        <w:rPr>
          <w:rStyle w:val="a4"/>
          <w:rFonts w:ascii="Arial" w:hAnsi="Arial" w:cs="Arial"/>
          <w:color w:val="211F1F"/>
          <w:sz w:val="20"/>
          <w:szCs w:val="20"/>
        </w:rPr>
        <w:t>бессрочно</w:t>
      </w:r>
      <w:r>
        <w:rPr>
          <w:rFonts w:ascii="Arial" w:hAnsi="Arial" w:cs="Arial"/>
          <w:color w:val="211F1F"/>
          <w:sz w:val="20"/>
          <w:szCs w:val="20"/>
        </w:rPr>
        <w:t>. </w:t>
      </w:r>
    </w:p>
    <w:p w:rsidR="009C61FF" w:rsidRDefault="009C61FF"/>
    <w:p w:rsidR="009C61FF" w:rsidRDefault="009C61FF">
      <w:bookmarkStart w:id="0" w:name="_GoBack"/>
      <w:bookmarkEnd w:id="0"/>
    </w:p>
    <w:sectPr w:rsidR="009C6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A0D08"/>
    <w:multiLevelType w:val="multilevel"/>
    <w:tmpl w:val="44B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55E04"/>
    <w:multiLevelType w:val="multilevel"/>
    <w:tmpl w:val="1E30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F21F9"/>
    <w:multiLevelType w:val="multilevel"/>
    <w:tmpl w:val="FB4A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078A3"/>
    <w:multiLevelType w:val="multilevel"/>
    <w:tmpl w:val="A670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D4695"/>
    <w:multiLevelType w:val="multilevel"/>
    <w:tmpl w:val="FCA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F614C5"/>
    <w:multiLevelType w:val="multilevel"/>
    <w:tmpl w:val="DF56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54E1C"/>
    <w:multiLevelType w:val="multilevel"/>
    <w:tmpl w:val="7D7A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A53BDF"/>
    <w:multiLevelType w:val="multilevel"/>
    <w:tmpl w:val="482E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1E4BDE"/>
    <w:multiLevelType w:val="multilevel"/>
    <w:tmpl w:val="8C0E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65351E"/>
    <w:multiLevelType w:val="multilevel"/>
    <w:tmpl w:val="111A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0F4562"/>
    <w:multiLevelType w:val="multilevel"/>
    <w:tmpl w:val="03CC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855EE"/>
    <w:multiLevelType w:val="multilevel"/>
    <w:tmpl w:val="AD5E8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E26F03"/>
    <w:multiLevelType w:val="multilevel"/>
    <w:tmpl w:val="1F4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6"/>
  </w:num>
  <w:num w:numId="4">
    <w:abstractNumId w:val="8"/>
  </w:num>
  <w:num w:numId="5">
    <w:abstractNumId w:val="0"/>
  </w:num>
  <w:num w:numId="6">
    <w:abstractNumId w:val="3"/>
  </w:num>
  <w:num w:numId="7">
    <w:abstractNumId w:val="12"/>
  </w:num>
  <w:num w:numId="8">
    <w:abstractNumId w:val="7"/>
  </w:num>
  <w:num w:numId="9">
    <w:abstractNumId w:val="5"/>
  </w:num>
  <w:num w:numId="10">
    <w:abstractNumId w:val="4"/>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FF"/>
    <w:rsid w:val="00803D3D"/>
    <w:rsid w:val="009C61FF"/>
    <w:rsid w:val="00A00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60CD6-A748-47C9-873D-268327C0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C6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6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61FF"/>
  </w:style>
  <w:style w:type="character" w:styleId="a4">
    <w:name w:val="Strong"/>
    <w:basedOn w:val="a0"/>
    <w:uiPriority w:val="22"/>
    <w:qFormat/>
    <w:rsid w:val="009C61FF"/>
    <w:rPr>
      <w:b/>
      <w:bCs/>
    </w:rPr>
  </w:style>
  <w:style w:type="character" w:customStyle="1" w:styleId="20">
    <w:name w:val="Заголовок 2 Знак"/>
    <w:basedOn w:val="a0"/>
    <w:link w:val="2"/>
    <w:uiPriority w:val="9"/>
    <w:rsid w:val="009C61FF"/>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9C6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2470">
      <w:bodyDiv w:val="1"/>
      <w:marLeft w:val="0"/>
      <w:marRight w:val="0"/>
      <w:marTop w:val="0"/>
      <w:marBottom w:val="0"/>
      <w:divBdr>
        <w:top w:val="none" w:sz="0" w:space="0" w:color="auto"/>
        <w:left w:val="none" w:sz="0" w:space="0" w:color="auto"/>
        <w:bottom w:val="none" w:sz="0" w:space="0" w:color="auto"/>
        <w:right w:val="none" w:sz="0" w:space="0" w:color="auto"/>
      </w:divBdr>
    </w:div>
    <w:div w:id="541404229">
      <w:bodyDiv w:val="1"/>
      <w:marLeft w:val="0"/>
      <w:marRight w:val="0"/>
      <w:marTop w:val="0"/>
      <w:marBottom w:val="0"/>
      <w:divBdr>
        <w:top w:val="none" w:sz="0" w:space="0" w:color="auto"/>
        <w:left w:val="none" w:sz="0" w:space="0" w:color="auto"/>
        <w:bottom w:val="none" w:sz="0" w:space="0" w:color="auto"/>
        <w:right w:val="none" w:sz="0" w:space="0" w:color="auto"/>
      </w:divBdr>
    </w:div>
    <w:div w:id="841429727">
      <w:bodyDiv w:val="1"/>
      <w:marLeft w:val="0"/>
      <w:marRight w:val="0"/>
      <w:marTop w:val="0"/>
      <w:marBottom w:val="0"/>
      <w:divBdr>
        <w:top w:val="none" w:sz="0" w:space="0" w:color="auto"/>
        <w:left w:val="none" w:sz="0" w:space="0" w:color="auto"/>
        <w:bottom w:val="none" w:sz="0" w:space="0" w:color="auto"/>
        <w:right w:val="none" w:sz="0" w:space="0" w:color="auto"/>
      </w:divBdr>
    </w:div>
    <w:div w:id="968588353">
      <w:bodyDiv w:val="1"/>
      <w:marLeft w:val="0"/>
      <w:marRight w:val="0"/>
      <w:marTop w:val="0"/>
      <w:marBottom w:val="0"/>
      <w:divBdr>
        <w:top w:val="none" w:sz="0" w:space="0" w:color="auto"/>
        <w:left w:val="none" w:sz="0" w:space="0" w:color="auto"/>
        <w:bottom w:val="none" w:sz="0" w:space="0" w:color="auto"/>
        <w:right w:val="none" w:sz="0" w:space="0" w:color="auto"/>
      </w:divBdr>
      <w:divsChild>
        <w:div w:id="593636226">
          <w:marLeft w:val="0"/>
          <w:marRight w:val="0"/>
          <w:marTop w:val="0"/>
          <w:marBottom w:val="0"/>
          <w:divBdr>
            <w:top w:val="none" w:sz="0" w:space="0" w:color="auto"/>
            <w:left w:val="none" w:sz="0" w:space="0" w:color="auto"/>
            <w:bottom w:val="none" w:sz="0" w:space="0" w:color="auto"/>
            <w:right w:val="none" w:sz="0" w:space="0" w:color="auto"/>
          </w:divBdr>
        </w:div>
      </w:divsChild>
    </w:div>
    <w:div w:id="1500578871">
      <w:bodyDiv w:val="1"/>
      <w:marLeft w:val="0"/>
      <w:marRight w:val="0"/>
      <w:marTop w:val="0"/>
      <w:marBottom w:val="0"/>
      <w:divBdr>
        <w:top w:val="none" w:sz="0" w:space="0" w:color="auto"/>
        <w:left w:val="none" w:sz="0" w:space="0" w:color="auto"/>
        <w:bottom w:val="none" w:sz="0" w:space="0" w:color="auto"/>
        <w:right w:val="none" w:sz="0" w:space="0" w:color="auto"/>
      </w:divBdr>
    </w:div>
    <w:div w:id="1542129067">
      <w:bodyDiv w:val="1"/>
      <w:marLeft w:val="0"/>
      <w:marRight w:val="0"/>
      <w:marTop w:val="0"/>
      <w:marBottom w:val="0"/>
      <w:divBdr>
        <w:top w:val="none" w:sz="0" w:space="0" w:color="auto"/>
        <w:left w:val="none" w:sz="0" w:space="0" w:color="auto"/>
        <w:bottom w:val="none" w:sz="0" w:space="0" w:color="auto"/>
        <w:right w:val="none" w:sz="0" w:space="0" w:color="auto"/>
      </w:divBdr>
    </w:div>
    <w:div w:id="2024478348">
      <w:bodyDiv w:val="1"/>
      <w:marLeft w:val="0"/>
      <w:marRight w:val="0"/>
      <w:marTop w:val="0"/>
      <w:marBottom w:val="0"/>
      <w:divBdr>
        <w:top w:val="none" w:sz="0" w:space="0" w:color="auto"/>
        <w:left w:val="none" w:sz="0" w:space="0" w:color="auto"/>
        <w:bottom w:val="none" w:sz="0" w:space="0" w:color="auto"/>
        <w:right w:val="none" w:sz="0" w:space="0" w:color="auto"/>
      </w:divBdr>
      <w:divsChild>
        <w:div w:id="217590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ster-su.ru/usluga03" TargetMode="External"/><Relationship Id="rId5" Type="http://schemas.openxmlformats.org/officeDocument/2006/relationships/hyperlink" Target="http://www.register-su.ru/usluga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2682</Words>
  <Characters>15292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1</cp:revision>
  <dcterms:created xsi:type="dcterms:W3CDTF">2016-08-01T09:08:00Z</dcterms:created>
  <dcterms:modified xsi:type="dcterms:W3CDTF">2016-08-01T09:20:00Z</dcterms:modified>
</cp:coreProperties>
</file>